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vertAnchor="page" w:horzAnchor="margin" w:tblpY="2836"/>
        <w:tblW w:w="7655" w:type="dxa"/>
        <w:tblCellMar>
          <w:left w:w="0" w:type="dxa"/>
          <w:right w:w="0" w:type="dxa"/>
        </w:tblCellMar>
        <w:tblLook w:val="01E0"/>
      </w:tblPr>
      <w:tblGrid>
        <w:gridCol w:w="1134"/>
        <w:gridCol w:w="6521"/>
      </w:tblGrid>
      <w:tr w:rsidR="00CE4BF6" w:rsidRPr="00F22BA9" w:rsidTr="00FE3537">
        <w:trPr>
          <w:cantSplit/>
          <w:trHeight w:val="1701"/>
        </w:trPr>
        <w:tc>
          <w:tcPr>
            <w:tcW w:w="1134" w:type="dxa"/>
          </w:tcPr>
          <w:p w:rsidR="00CE4BF6" w:rsidRPr="00F22BA9" w:rsidRDefault="00CE4BF6" w:rsidP="008C0910">
            <w:pPr>
              <w:pStyle w:val="TCRTEXT"/>
              <w:spacing w:before="40" w:afterLines="120"/>
              <w:rPr>
                <w:rFonts w:cs="Arial"/>
                <w:sz w:val="24"/>
              </w:rPr>
            </w:pPr>
            <w:r w:rsidRPr="00F22BA9">
              <w:rPr>
                <w:rFonts w:cs="Arial"/>
                <w:sz w:val="24"/>
              </w:rPr>
              <w:t>Investor:</w:t>
            </w:r>
          </w:p>
        </w:tc>
        <w:tc>
          <w:tcPr>
            <w:tcW w:w="6521" w:type="dxa"/>
            <w:shd w:val="clear" w:color="auto" w:fill="auto"/>
            <w:tcMar>
              <w:left w:w="0" w:type="dxa"/>
              <w:right w:w="0" w:type="dxa"/>
            </w:tcMar>
          </w:tcPr>
          <w:p w:rsidR="00CE4BF6" w:rsidRDefault="005B2B3B" w:rsidP="000D641F">
            <w:pPr>
              <w:pStyle w:val="TCRTITLE3"/>
              <w:framePr w:wrap="auto" w:vAnchor="margin" w:hAnchor="text" w:xAlign="left" w:yAlign="inline"/>
              <w:spacing w:before="40" w:after="40"/>
              <w:rPr>
                <w:rFonts w:cs="Arial"/>
              </w:rPr>
            </w:pPr>
            <w:r>
              <w:rPr>
                <w:rFonts w:cs="Arial"/>
              </w:rPr>
              <w:t xml:space="preserve">Zdravotnická záchranná služba Karlovarského kraje, </w:t>
            </w:r>
            <w:proofErr w:type="spellStart"/>
            <w:proofErr w:type="gramStart"/>
            <w:r>
              <w:rPr>
                <w:rFonts w:cs="Arial"/>
              </w:rPr>
              <w:t>p.o</w:t>
            </w:r>
            <w:proofErr w:type="spellEnd"/>
            <w:r>
              <w:rPr>
                <w:rFonts w:cs="Arial"/>
              </w:rPr>
              <w:t>.</w:t>
            </w:r>
            <w:proofErr w:type="gramEnd"/>
          </w:p>
          <w:p w:rsidR="004A157F" w:rsidRPr="00F22BA9" w:rsidRDefault="004A157F" w:rsidP="005B2B3B">
            <w:pPr>
              <w:pStyle w:val="TCRTITLE3"/>
              <w:framePr w:wrap="auto" w:vAnchor="margin" w:hAnchor="text" w:xAlign="left" w:yAlign="inline"/>
              <w:spacing w:before="40" w:after="40"/>
              <w:rPr>
                <w:rFonts w:cs="Arial"/>
                <w:highlight w:val="yellow"/>
              </w:rPr>
            </w:pPr>
          </w:p>
        </w:tc>
      </w:tr>
      <w:tr w:rsidR="0085724A" w:rsidRPr="00F22BA9" w:rsidTr="00FE3537">
        <w:trPr>
          <w:cantSplit/>
          <w:trHeight w:val="1134"/>
        </w:trPr>
        <w:tc>
          <w:tcPr>
            <w:tcW w:w="1134" w:type="dxa"/>
            <w:tcBorders>
              <w:bottom w:val="nil"/>
            </w:tcBorders>
          </w:tcPr>
          <w:p w:rsidR="00F764A4" w:rsidRDefault="00F764A4" w:rsidP="000D641F">
            <w:pPr>
              <w:pStyle w:val="TCRTEXT"/>
              <w:spacing w:before="40"/>
              <w:rPr>
                <w:rFonts w:cs="Arial"/>
                <w:sz w:val="24"/>
              </w:rPr>
            </w:pPr>
          </w:p>
          <w:p w:rsidR="00F764A4" w:rsidRDefault="00F764A4" w:rsidP="000D641F">
            <w:pPr>
              <w:pStyle w:val="TCRTEXT"/>
              <w:spacing w:before="40"/>
              <w:rPr>
                <w:rFonts w:cs="Arial"/>
                <w:sz w:val="24"/>
              </w:rPr>
            </w:pPr>
          </w:p>
          <w:p w:rsidR="00F764A4" w:rsidRDefault="00F764A4" w:rsidP="000D641F">
            <w:pPr>
              <w:pStyle w:val="TCRTEXT"/>
              <w:spacing w:before="40"/>
              <w:rPr>
                <w:rFonts w:cs="Arial"/>
                <w:sz w:val="24"/>
              </w:rPr>
            </w:pPr>
          </w:p>
          <w:p w:rsidR="0085724A" w:rsidRPr="00F22BA9" w:rsidRDefault="0085724A" w:rsidP="000D641F">
            <w:pPr>
              <w:pStyle w:val="TCRTEXT"/>
              <w:spacing w:before="40"/>
              <w:rPr>
                <w:rFonts w:cs="Arial"/>
                <w:sz w:val="24"/>
              </w:rPr>
            </w:pPr>
            <w:r w:rsidRPr="00F22BA9">
              <w:rPr>
                <w:rFonts w:cs="Arial"/>
                <w:sz w:val="24"/>
              </w:rPr>
              <w:t>Projekt:</w:t>
            </w:r>
          </w:p>
        </w:tc>
        <w:tc>
          <w:tcPr>
            <w:tcW w:w="6521" w:type="dxa"/>
            <w:tcBorders>
              <w:bottom w:val="nil"/>
            </w:tcBorders>
            <w:shd w:val="clear" w:color="auto" w:fill="auto"/>
            <w:tcMar>
              <w:left w:w="0" w:type="dxa"/>
              <w:right w:w="0" w:type="dxa"/>
            </w:tcMar>
          </w:tcPr>
          <w:p w:rsidR="00F764A4" w:rsidRDefault="00F764A4" w:rsidP="000657BB">
            <w:pPr>
              <w:pStyle w:val="TCRTITLE1"/>
              <w:spacing w:before="40" w:after="60"/>
              <w:rPr>
                <w:rFonts w:cs="Arial"/>
              </w:rPr>
            </w:pPr>
          </w:p>
          <w:p w:rsidR="00F764A4" w:rsidRDefault="00F764A4" w:rsidP="000657BB">
            <w:pPr>
              <w:pStyle w:val="TCRTITLE1"/>
              <w:spacing w:before="40" w:after="60"/>
              <w:rPr>
                <w:rFonts w:cs="Arial"/>
              </w:rPr>
            </w:pPr>
          </w:p>
          <w:p w:rsidR="000657BB" w:rsidRPr="00F22BA9" w:rsidRDefault="00F764A4" w:rsidP="000657BB">
            <w:pPr>
              <w:pStyle w:val="TCRTITLE1"/>
              <w:spacing w:before="40" w:after="60"/>
              <w:rPr>
                <w:rFonts w:cs="Arial"/>
              </w:rPr>
            </w:pPr>
            <w:r>
              <w:rPr>
                <w:rFonts w:cs="Arial"/>
              </w:rPr>
              <w:t>Výstavba výjezdové základy ZZS v ostrově</w:t>
            </w:r>
          </w:p>
          <w:p w:rsidR="0085724A" w:rsidRDefault="0085724A" w:rsidP="00FE3537">
            <w:pPr>
              <w:pStyle w:val="TCRTITLE1"/>
              <w:rPr>
                <w:rFonts w:cs="Arial"/>
              </w:rPr>
            </w:pPr>
          </w:p>
          <w:p w:rsidR="00F764A4" w:rsidRDefault="00F764A4" w:rsidP="00FE3537">
            <w:pPr>
              <w:pStyle w:val="TCRTITLE1"/>
              <w:rPr>
                <w:rFonts w:cs="Arial"/>
              </w:rPr>
            </w:pPr>
            <w:r>
              <w:rPr>
                <w:rFonts w:cs="Arial"/>
              </w:rPr>
              <w:t>slaboproudé elektroinstalace</w:t>
            </w:r>
          </w:p>
          <w:p w:rsidR="00F764A4" w:rsidRDefault="00F764A4" w:rsidP="00FE3537">
            <w:pPr>
              <w:pStyle w:val="TCRTITLE1"/>
              <w:rPr>
                <w:rFonts w:cs="Arial"/>
              </w:rPr>
            </w:pPr>
          </w:p>
          <w:p w:rsidR="00F764A4" w:rsidRDefault="00F764A4" w:rsidP="00FE3537">
            <w:pPr>
              <w:pStyle w:val="TCRTITLE1"/>
              <w:rPr>
                <w:rFonts w:cs="Arial"/>
              </w:rPr>
            </w:pPr>
          </w:p>
          <w:p w:rsidR="00F764A4" w:rsidRDefault="00F764A4" w:rsidP="00FE3537">
            <w:pPr>
              <w:pStyle w:val="TCRTITLE1"/>
              <w:rPr>
                <w:rFonts w:cs="Arial"/>
              </w:rPr>
            </w:pPr>
          </w:p>
          <w:p w:rsidR="00F764A4" w:rsidRDefault="00F764A4" w:rsidP="00FE3537">
            <w:pPr>
              <w:pStyle w:val="TCRTITLE1"/>
              <w:rPr>
                <w:rFonts w:cs="Arial"/>
              </w:rPr>
            </w:pPr>
          </w:p>
          <w:p w:rsidR="00F764A4" w:rsidRDefault="00F764A4" w:rsidP="00FE3537">
            <w:pPr>
              <w:pStyle w:val="TCRTITLE1"/>
              <w:rPr>
                <w:rFonts w:cs="Arial"/>
              </w:rPr>
            </w:pPr>
          </w:p>
          <w:p w:rsidR="00F764A4" w:rsidRPr="00F22BA9" w:rsidRDefault="00F764A4" w:rsidP="00FE3537">
            <w:pPr>
              <w:pStyle w:val="TCRTITLE1"/>
              <w:rPr>
                <w:rFonts w:cs="Arial"/>
              </w:rPr>
            </w:pPr>
            <w:r>
              <w:rPr>
                <w:rFonts w:cs="Arial"/>
              </w:rPr>
              <w:t>technická zpráva</w:t>
            </w:r>
          </w:p>
        </w:tc>
      </w:tr>
      <w:tr w:rsidR="0085724A" w:rsidRPr="00F22BA9" w:rsidTr="00CC0982">
        <w:trPr>
          <w:cantSplit/>
          <w:trHeight w:val="680"/>
        </w:trPr>
        <w:tc>
          <w:tcPr>
            <w:tcW w:w="1134" w:type="dxa"/>
          </w:tcPr>
          <w:p w:rsidR="00F764A4" w:rsidRDefault="00F764A4" w:rsidP="000D641F">
            <w:pPr>
              <w:pStyle w:val="TCRTEXT"/>
              <w:spacing w:before="40" w:after="120"/>
              <w:rPr>
                <w:rFonts w:cs="Arial"/>
                <w:sz w:val="24"/>
              </w:rPr>
            </w:pPr>
          </w:p>
          <w:p w:rsidR="00F764A4" w:rsidRDefault="00F764A4" w:rsidP="000D641F">
            <w:pPr>
              <w:pStyle w:val="TCRTEXT"/>
              <w:spacing w:before="40" w:after="120"/>
              <w:rPr>
                <w:rFonts w:cs="Arial"/>
                <w:sz w:val="24"/>
              </w:rPr>
            </w:pPr>
          </w:p>
          <w:p w:rsidR="00F764A4" w:rsidRDefault="00F764A4" w:rsidP="000D641F">
            <w:pPr>
              <w:pStyle w:val="TCRTEXT"/>
              <w:spacing w:before="40" w:after="120"/>
              <w:rPr>
                <w:rFonts w:cs="Arial"/>
                <w:sz w:val="24"/>
              </w:rPr>
            </w:pPr>
          </w:p>
          <w:p w:rsidR="00AD4BDD" w:rsidRDefault="00AD4BDD" w:rsidP="000D641F">
            <w:pPr>
              <w:pStyle w:val="TCRTEXT"/>
              <w:spacing w:before="40" w:after="120"/>
              <w:rPr>
                <w:rFonts w:cs="Arial"/>
                <w:sz w:val="24"/>
              </w:rPr>
            </w:pPr>
          </w:p>
          <w:p w:rsidR="00AD4BDD" w:rsidRDefault="00AD4BDD" w:rsidP="000D641F">
            <w:pPr>
              <w:pStyle w:val="TCRTEXT"/>
              <w:spacing w:before="40" w:after="120"/>
              <w:rPr>
                <w:rFonts w:cs="Arial"/>
                <w:sz w:val="24"/>
              </w:rPr>
            </w:pPr>
          </w:p>
          <w:p w:rsidR="00AD4BDD" w:rsidRDefault="00AD4BDD" w:rsidP="000D641F">
            <w:pPr>
              <w:pStyle w:val="TCRTEXT"/>
              <w:spacing w:before="40" w:after="120"/>
              <w:rPr>
                <w:rFonts w:cs="Arial"/>
                <w:sz w:val="24"/>
              </w:rPr>
            </w:pPr>
          </w:p>
          <w:p w:rsidR="00AD4BDD" w:rsidRDefault="00AD4BDD" w:rsidP="000D641F">
            <w:pPr>
              <w:pStyle w:val="TCRTEXT"/>
              <w:spacing w:before="40" w:after="120"/>
              <w:rPr>
                <w:rFonts w:cs="Arial"/>
                <w:sz w:val="24"/>
              </w:rPr>
            </w:pPr>
          </w:p>
          <w:p w:rsidR="00AD4BDD" w:rsidRDefault="00AD4BDD" w:rsidP="000D641F">
            <w:pPr>
              <w:pStyle w:val="TCRTEXT"/>
              <w:spacing w:before="40" w:after="120"/>
              <w:rPr>
                <w:rFonts w:cs="Arial"/>
                <w:sz w:val="24"/>
              </w:rPr>
            </w:pPr>
          </w:p>
          <w:p w:rsidR="00AD4BDD" w:rsidRDefault="00AD4BDD" w:rsidP="000D641F">
            <w:pPr>
              <w:pStyle w:val="TCRTEXT"/>
              <w:spacing w:before="40" w:after="120"/>
              <w:rPr>
                <w:rFonts w:cs="Arial"/>
                <w:sz w:val="24"/>
              </w:rPr>
            </w:pPr>
          </w:p>
          <w:p w:rsidR="0085724A" w:rsidRPr="00F22BA9" w:rsidRDefault="0085724A" w:rsidP="000D641F">
            <w:pPr>
              <w:pStyle w:val="TCRTEXT"/>
              <w:spacing w:before="40" w:after="120"/>
              <w:rPr>
                <w:rFonts w:cs="Arial"/>
                <w:sz w:val="24"/>
              </w:rPr>
            </w:pPr>
            <w:r w:rsidRPr="00F22BA9">
              <w:rPr>
                <w:rFonts w:cs="Arial"/>
                <w:sz w:val="24"/>
              </w:rPr>
              <w:t>Stupeň:</w:t>
            </w:r>
          </w:p>
        </w:tc>
        <w:tc>
          <w:tcPr>
            <w:tcW w:w="6521" w:type="dxa"/>
            <w:shd w:val="clear" w:color="auto" w:fill="auto"/>
            <w:tcMar>
              <w:left w:w="0" w:type="dxa"/>
              <w:right w:w="0" w:type="dxa"/>
            </w:tcMar>
          </w:tcPr>
          <w:p w:rsidR="00F764A4" w:rsidRDefault="00F764A4" w:rsidP="00064C2B">
            <w:pPr>
              <w:pStyle w:val="TCRTITLE2"/>
              <w:framePr w:wrap="auto" w:vAnchor="margin" w:hAnchor="text" w:xAlign="left" w:yAlign="inline"/>
              <w:spacing w:before="40"/>
            </w:pPr>
          </w:p>
          <w:p w:rsidR="00F764A4" w:rsidRDefault="00F764A4" w:rsidP="00064C2B">
            <w:pPr>
              <w:pStyle w:val="TCRTITLE2"/>
              <w:framePr w:wrap="auto" w:vAnchor="margin" w:hAnchor="text" w:xAlign="left" w:yAlign="inline"/>
              <w:spacing w:before="40"/>
            </w:pPr>
          </w:p>
          <w:p w:rsidR="00F764A4" w:rsidRDefault="00F764A4" w:rsidP="00064C2B">
            <w:pPr>
              <w:pStyle w:val="TCRTITLE2"/>
              <w:framePr w:wrap="auto" w:vAnchor="margin" w:hAnchor="text" w:xAlign="left" w:yAlign="inline"/>
              <w:spacing w:before="40"/>
            </w:pPr>
          </w:p>
          <w:p w:rsidR="00AD4BDD" w:rsidRDefault="00AD4BDD" w:rsidP="00064C2B">
            <w:pPr>
              <w:pStyle w:val="TCRTITLE2"/>
              <w:framePr w:wrap="auto" w:vAnchor="margin" w:hAnchor="text" w:xAlign="left" w:yAlign="inline"/>
              <w:spacing w:before="40"/>
            </w:pPr>
          </w:p>
          <w:p w:rsidR="00AD4BDD" w:rsidRDefault="00AD4BDD" w:rsidP="00064C2B">
            <w:pPr>
              <w:pStyle w:val="TCRTITLE2"/>
              <w:framePr w:wrap="auto" w:vAnchor="margin" w:hAnchor="text" w:xAlign="left" w:yAlign="inline"/>
              <w:spacing w:before="40"/>
            </w:pPr>
          </w:p>
          <w:p w:rsidR="00AD4BDD" w:rsidRDefault="00AD4BDD" w:rsidP="00064C2B">
            <w:pPr>
              <w:pStyle w:val="TCRTITLE2"/>
              <w:framePr w:wrap="auto" w:vAnchor="margin" w:hAnchor="text" w:xAlign="left" w:yAlign="inline"/>
              <w:spacing w:before="40"/>
            </w:pPr>
          </w:p>
          <w:p w:rsidR="00AD4BDD" w:rsidRDefault="00AD4BDD" w:rsidP="00064C2B">
            <w:pPr>
              <w:pStyle w:val="TCRTITLE2"/>
              <w:framePr w:wrap="auto" w:vAnchor="margin" w:hAnchor="text" w:xAlign="left" w:yAlign="inline"/>
              <w:spacing w:before="40"/>
            </w:pPr>
          </w:p>
          <w:p w:rsidR="00AD4BDD" w:rsidRDefault="00AD4BDD" w:rsidP="00064C2B">
            <w:pPr>
              <w:pStyle w:val="TCRTITLE2"/>
              <w:framePr w:wrap="auto" w:vAnchor="margin" w:hAnchor="text" w:xAlign="left" w:yAlign="inline"/>
              <w:spacing w:before="40"/>
            </w:pPr>
          </w:p>
          <w:p w:rsidR="00064C2B" w:rsidRPr="00064C2B" w:rsidRDefault="00064C2B" w:rsidP="00064C2B">
            <w:pPr>
              <w:pStyle w:val="TCRTITLE2"/>
              <w:framePr w:wrap="auto" w:vAnchor="margin" w:hAnchor="text" w:xAlign="left" w:yAlign="inline"/>
              <w:spacing w:before="40"/>
            </w:pPr>
            <w:r w:rsidRPr="00064C2B">
              <w:t xml:space="preserve">DOKUMENTACE </w:t>
            </w:r>
            <w:r w:rsidR="007032F7">
              <w:t>PRO PROVÁDĚNÍ STAVBY</w:t>
            </w:r>
          </w:p>
          <w:p w:rsidR="003D71C3" w:rsidRPr="00F22BA9" w:rsidRDefault="003D71C3" w:rsidP="000D641F">
            <w:pPr>
              <w:pStyle w:val="TCRTEXT"/>
              <w:spacing w:before="40" w:after="120"/>
              <w:rPr>
                <w:rFonts w:cs="Arial"/>
              </w:rPr>
            </w:pPr>
          </w:p>
        </w:tc>
      </w:tr>
    </w:tbl>
    <w:p w:rsidR="00176185" w:rsidRPr="00F22BA9" w:rsidRDefault="00176185" w:rsidP="008432F6">
      <w:pPr>
        <w:rPr>
          <w:rFonts w:cs="Arial"/>
        </w:rPr>
      </w:pPr>
    </w:p>
    <w:tbl>
      <w:tblPr>
        <w:tblpPr w:vertAnchor="page" w:horzAnchor="margin" w:tblpY="8521"/>
        <w:tblOverlap w:val="never"/>
        <w:tblW w:w="9214" w:type="dxa"/>
        <w:tblCellMar>
          <w:left w:w="0" w:type="dxa"/>
          <w:right w:w="0" w:type="dxa"/>
        </w:tblCellMar>
        <w:tblLook w:val="01E0"/>
      </w:tblPr>
      <w:tblGrid>
        <w:gridCol w:w="1134"/>
        <w:gridCol w:w="8080"/>
      </w:tblGrid>
      <w:tr w:rsidR="00CC0982" w:rsidRPr="00F22BA9" w:rsidTr="00CC0982">
        <w:trPr>
          <w:trHeight w:val="454"/>
        </w:trPr>
        <w:tc>
          <w:tcPr>
            <w:tcW w:w="1134" w:type="dxa"/>
          </w:tcPr>
          <w:p w:rsidR="00CC0982" w:rsidRPr="00F22BA9" w:rsidRDefault="00CC0982" w:rsidP="005E37FA">
            <w:pPr>
              <w:pStyle w:val="TCRTITLE3"/>
              <w:framePr w:wrap="auto" w:vAnchor="margin" w:hAnchor="text" w:xAlign="left" w:yAlign="inline"/>
              <w:spacing w:before="20"/>
              <w:rPr>
                <w:rFonts w:cs="Arial"/>
              </w:rPr>
            </w:pPr>
          </w:p>
        </w:tc>
        <w:tc>
          <w:tcPr>
            <w:tcW w:w="8080" w:type="dxa"/>
          </w:tcPr>
          <w:p w:rsidR="00CC0982" w:rsidRPr="00F22BA9" w:rsidRDefault="00CC0982" w:rsidP="005E37FA">
            <w:pPr>
              <w:pStyle w:val="TCRTITLE3"/>
              <w:framePr w:wrap="auto" w:vAnchor="margin" w:hAnchor="text" w:xAlign="left" w:yAlign="inline"/>
              <w:spacing w:before="20"/>
              <w:rPr>
                <w:rFonts w:cs="Arial"/>
              </w:rPr>
            </w:pPr>
          </w:p>
        </w:tc>
      </w:tr>
      <w:tr w:rsidR="00CC0982" w:rsidRPr="00F22BA9" w:rsidTr="00CC0982">
        <w:trPr>
          <w:trHeight w:val="454"/>
        </w:trPr>
        <w:tc>
          <w:tcPr>
            <w:tcW w:w="1134" w:type="dxa"/>
          </w:tcPr>
          <w:p w:rsidR="00CC0982" w:rsidRPr="00F22BA9" w:rsidRDefault="00CC0982" w:rsidP="001E1745">
            <w:pPr>
              <w:pStyle w:val="TCRTITLE3"/>
              <w:framePr w:wrap="auto" w:vAnchor="margin" w:hAnchor="text" w:xAlign="left" w:yAlign="inline"/>
              <w:spacing w:before="20"/>
              <w:rPr>
                <w:rFonts w:cs="Arial"/>
              </w:rPr>
            </w:pPr>
          </w:p>
        </w:tc>
        <w:tc>
          <w:tcPr>
            <w:tcW w:w="8080" w:type="dxa"/>
          </w:tcPr>
          <w:p w:rsidR="00CC0982" w:rsidRPr="00F22BA9" w:rsidRDefault="00CC0982" w:rsidP="00B332DB">
            <w:pPr>
              <w:pStyle w:val="TCRTITLE3"/>
              <w:framePr w:wrap="auto" w:vAnchor="margin" w:hAnchor="text" w:xAlign="left" w:yAlign="inline"/>
              <w:spacing w:before="20"/>
              <w:rPr>
                <w:rFonts w:cs="Arial"/>
              </w:rPr>
            </w:pPr>
          </w:p>
        </w:tc>
      </w:tr>
      <w:tr w:rsidR="001E1745" w:rsidRPr="00F22BA9" w:rsidTr="00CC0982">
        <w:trPr>
          <w:trHeight w:val="454"/>
        </w:trPr>
        <w:tc>
          <w:tcPr>
            <w:tcW w:w="1134" w:type="dxa"/>
          </w:tcPr>
          <w:p w:rsidR="001E1745" w:rsidRDefault="001E1745" w:rsidP="001E1745">
            <w:pPr>
              <w:pStyle w:val="TCRTITLE3"/>
              <w:framePr w:wrap="auto" w:vAnchor="margin" w:hAnchor="text" w:xAlign="left" w:yAlign="inline"/>
              <w:spacing w:before="20"/>
              <w:rPr>
                <w:rFonts w:cs="Arial"/>
              </w:rPr>
            </w:pPr>
          </w:p>
          <w:p w:rsidR="00F764A4" w:rsidRDefault="00F764A4" w:rsidP="001E1745">
            <w:pPr>
              <w:pStyle w:val="TCRTITLE3"/>
              <w:framePr w:wrap="auto" w:vAnchor="margin" w:hAnchor="text" w:xAlign="left" w:yAlign="inline"/>
              <w:spacing w:before="20"/>
              <w:rPr>
                <w:rFonts w:cs="Arial"/>
              </w:rPr>
            </w:pPr>
          </w:p>
          <w:p w:rsidR="00B35264" w:rsidRPr="00F22BA9" w:rsidRDefault="00B35264" w:rsidP="001E1745">
            <w:pPr>
              <w:pStyle w:val="TCRTITLE3"/>
              <w:framePr w:wrap="auto" w:vAnchor="margin" w:hAnchor="text" w:xAlign="left" w:yAlign="inline"/>
              <w:spacing w:before="20"/>
              <w:rPr>
                <w:rFonts w:cs="Arial"/>
              </w:rPr>
            </w:pPr>
          </w:p>
        </w:tc>
        <w:tc>
          <w:tcPr>
            <w:tcW w:w="8080" w:type="dxa"/>
          </w:tcPr>
          <w:p w:rsidR="00F764A4" w:rsidRDefault="00F764A4" w:rsidP="001E1745">
            <w:pPr>
              <w:pStyle w:val="TCRTITLE3"/>
              <w:framePr w:wrap="auto" w:vAnchor="margin" w:hAnchor="text" w:xAlign="left" w:yAlign="inline"/>
              <w:spacing w:before="20"/>
              <w:rPr>
                <w:rFonts w:cs="Arial"/>
              </w:rPr>
            </w:pPr>
          </w:p>
          <w:p w:rsidR="00F764A4" w:rsidRDefault="00F764A4" w:rsidP="001E1745">
            <w:pPr>
              <w:pStyle w:val="TCRTITLE3"/>
              <w:framePr w:wrap="auto" w:vAnchor="margin" w:hAnchor="text" w:xAlign="left" w:yAlign="inline"/>
              <w:spacing w:before="20"/>
              <w:rPr>
                <w:rFonts w:cs="Arial"/>
              </w:rPr>
            </w:pPr>
          </w:p>
          <w:p w:rsidR="00F764A4" w:rsidRDefault="00F764A4" w:rsidP="001E1745">
            <w:pPr>
              <w:pStyle w:val="TCRTITLE3"/>
              <w:framePr w:wrap="auto" w:vAnchor="margin" w:hAnchor="text" w:xAlign="left" w:yAlign="inline"/>
              <w:spacing w:before="20"/>
              <w:rPr>
                <w:rFonts w:cs="Arial"/>
              </w:rPr>
            </w:pPr>
          </w:p>
          <w:p w:rsidR="001E1745" w:rsidRPr="00F22BA9" w:rsidRDefault="001E1745" w:rsidP="001E1745">
            <w:pPr>
              <w:pStyle w:val="TCRTITLE3"/>
              <w:framePr w:wrap="auto" w:vAnchor="margin" w:hAnchor="text" w:xAlign="left" w:yAlign="inline"/>
              <w:spacing w:before="20"/>
              <w:rPr>
                <w:rFonts w:cs="Arial"/>
              </w:rPr>
            </w:pPr>
          </w:p>
        </w:tc>
      </w:tr>
    </w:tbl>
    <w:p w:rsidR="00064C2B" w:rsidRPr="00AB13C2" w:rsidRDefault="006E1603" w:rsidP="00B36EF8">
      <w:pPr>
        <w:spacing w:after="200" w:line="276" w:lineRule="auto"/>
        <w:jc w:val="left"/>
        <w:rPr>
          <w:rFonts w:cs="Arial"/>
        </w:rPr>
      </w:pPr>
      <w:r>
        <w:rPr>
          <w:rFonts w:cs="Arial"/>
          <w:noProof/>
          <w:lang w:eastAsia="cs-CZ"/>
        </w:rPr>
        <w:lastRenderedPageBreak/>
        <w:pict>
          <v:shapetype id="_x0000_t202" coordsize="21600,21600" o:spt="202" path="m,l,21600r21600,l21600,xe">
            <v:stroke joinstyle="miter"/>
            <v:path gradientshapeok="t" o:connecttype="rect"/>
          </v:shapetype>
          <v:shape id="Textfeld 1" o:spid="_x0000_s1026" type="#_x0000_t202" style="position:absolute;margin-left:93.55pt;margin-top:625.5pt;width:40.95pt;height:8.8pt;z-index:251658240;visibility:visible;mso-wrap-distance-left:9pt;mso-wrap-distance-top:0;mso-wrap-distance-right:9pt;mso-wrap-distance-bottom:0;mso-position-horizontal:absolute;mso-position-horizontal-relative:page;mso-position-vertical:absolute;mso-position-vertical-relative:page;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" filled="f" stroked="f" strokeweight=".5pt">
            <v:path arrowok="t"/>
            <v:textbox inset="0,0,0,0">
              <w:txbxContent>
                <w:p w:rsidR="00D432E1" w:rsidRPr="00AB13C2" w:rsidRDefault="00D432E1" w:rsidP="00AB13C2">
                  <w:pPr>
                    <w:rPr>
                      <w:szCs w:val="18"/>
                    </w:rPr>
                  </w:pPr>
                </w:p>
              </w:txbxContent>
            </v:textbox>
            <w10:wrap type="square" anchorx="page" anchory="page"/>
            <w10:anchorlock/>
          </v:shape>
        </w:pict>
      </w:r>
    </w:p>
    <w:tbl>
      <w:tblPr>
        <w:tblpPr w:leftFromText="141" w:rightFromText="141" w:vertAnchor="text" w:horzAnchor="margin" w:tblpX="-2" w:tblpY="157"/>
        <w:tblW w:w="9356" w:type="dxa"/>
        <w:tblCellMar>
          <w:left w:w="70" w:type="dxa"/>
          <w:right w:w="70" w:type="dxa"/>
        </w:tblCellMar>
        <w:tblLook w:val="0000"/>
      </w:tblPr>
      <w:tblGrid>
        <w:gridCol w:w="1418"/>
        <w:gridCol w:w="7938"/>
      </w:tblGrid>
      <w:tr w:rsidR="009F2B0B" w:rsidRPr="00F22BA9" w:rsidTr="009C51E6">
        <w:trPr>
          <w:trHeight w:val="284"/>
        </w:trPr>
        <w:tc>
          <w:tcPr>
            <w:tcW w:w="1418" w:type="dxa"/>
          </w:tcPr>
          <w:p w:rsidR="009F2B0B" w:rsidRPr="00F22BA9" w:rsidRDefault="009F2B0B" w:rsidP="00AB13C2">
            <w:pPr>
              <w:spacing w:line="240" w:lineRule="auto"/>
              <w:jc w:val="left"/>
              <w:rPr>
                <w:rFonts w:cs="Arial"/>
              </w:rPr>
            </w:pPr>
          </w:p>
        </w:tc>
        <w:tc>
          <w:tcPr>
            <w:tcW w:w="7938" w:type="dxa"/>
          </w:tcPr>
          <w:p w:rsidR="009F2B0B" w:rsidRPr="00F22BA9" w:rsidRDefault="009F2B0B" w:rsidP="009F2B0B">
            <w:pPr>
              <w:pStyle w:val="TCRTEXT"/>
              <w:rPr>
                <w:rFonts w:cs="Arial"/>
              </w:rPr>
            </w:pPr>
          </w:p>
        </w:tc>
      </w:tr>
    </w:tbl>
    <w:p w:rsidR="007458B3" w:rsidRPr="00201E4C" w:rsidRDefault="007458B3" w:rsidP="007458B3">
      <w:pPr>
        <w:pStyle w:val="TCRTableNormal"/>
        <w:spacing w:before="320" w:after="100" w:afterAutospacing="1"/>
        <w:rPr>
          <w:rStyle w:val="TCRHeadlineLeft"/>
        </w:rPr>
      </w:pPr>
      <w:r w:rsidRPr="00201E4C">
        <w:rPr>
          <w:rStyle w:val="TCRHeadlineLeft"/>
        </w:rPr>
        <w:t>OBSAH</w:t>
      </w:r>
    </w:p>
    <w:p w:rsidR="00B36EF8" w:rsidRDefault="006E1603">
      <w:pPr>
        <w:pStyle w:val="Obsah1"/>
        <w:rPr>
          <w:rFonts w:asciiTheme="minorHAnsi" w:eastAsiaTheme="minorEastAsia" w:hAnsiTheme="minorHAnsi" w:cstheme="minorBidi"/>
          <w:b w:val="0"/>
          <w:caps w:val="0"/>
          <w:sz w:val="22"/>
          <w:lang w:val="cs-CZ" w:eastAsia="cs-CZ"/>
        </w:rPr>
      </w:pPr>
      <w:r w:rsidRPr="006E1603">
        <w:rPr>
          <w:highlight w:val="yellow"/>
          <w:lang w:eastAsia="cs-CZ"/>
        </w:rPr>
        <w:fldChar w:fldCharType="begin"/>
      </w:r>
      <w:r w:rsidR="007458B3">
        <w:rPr>
          <w:highlight w:val="yellow"/>
        </w:rPr>
        <w:instrText xml:space="preserve"> TOC \h \z \t "TCR_TITLE_NUM_1;1;TCR_TITLE_NUM_2;2" </w:instrText>
      </w:r>
      <w:r w:rsidRPr="006E1603">
        <w:rPr>
          <w:highlight w:val="yellow"/>
          <w:lang w:eastAsia="cs-CZ"/>
        </w:rPr>
        <w:fldChar w:fldCharType="separate"/>
      </w:r>
      <w:hyperlink w:anchor="_Toc432677095" w:history="1">
        <w:r w:rsidR="00B36EF8" w:rsidRPr="00677065">
          <w:rPr>
            <w:rStyle w:val="Hypertextovodkaz"/>
            <w:rFonts w:cs="Arial"/>
          </w:rPr>
          <w:t>1</w:t>
        </w:r>
        <w:r w:rsidR="00B36EF8">
          <w:rPr>
            <w:rFonts w:asciiTheme="minorHAnsi" w:eastAsiaTheme="minorEastAsia" w:hAnsiTheme="minorHAnsi" w:cstheme="minorBidi"/>
            <w:b w:val="0"/>
            <w:caps w:val="0"/>
            <w:sz w:val="22"/>
            <w:lang w:val="cs-CZ" w:eastAsia="cs-CZ"/>
          </w:rPr>
          <w:tab/>
        </w:r>
        <w:r w:rsidR="00B36EF8" w:rsidRPr="00677065">
          <w:rPr>
            <w:rStyle w:val="Hypertextovodkaz"/>
            <w:rFonts w:cs="Arial"/>
          </w:rPr>
          <w:t>PRŮVODNÍ ZPRÁVA</w:t>
        </w:r>
        <w:r w:rsidR="00B36EF8">
          <w:rPr>
            <w:webHidden/>
          </w:rPr>
          <w:tab/>
        </w:r>
        <w:r>
          <w:rPr>
            <w:webHidden/>
          </w:rPr>
          <w:fldChar w:fldCharType="begin"/>
        </w:r>
        <w:r w:rsidR="00B36EF8">
          <w:rPr>
            <w:webHidden/>
          </w:rPr>
          <w:instrText xml:space="preserve"> PAGEREF _Toc432677095 \h </w:instrText>
        </w:r>
        <w:r>
          <w:rPr>
            <w:webHidden/>
          </w:rPr>
        </w:r>
        <w:r>
          <w:rPr>
            <w:webHidden/>
          </w:rPr>
          <w:fldChar w:fldCharType="separate"/>
        </w:r>
        <w:r w:rsidR="008C0910">
          <w:rPr>
            <w:webHidden/>
          </w:rPr>
          <w:t>4</w:t>
        </w:r>
        <w:r>
          <w:rPr>
            <w:webHidden/>
          </w:rPr>
          <w:fldChar w:fldCharType="end"/>
        </w:r>
      </w:hyperlink>
    </w:p>
    <w:p w:rsidR="00B36EF8" w:rsidRDefault="006E1603">
      <w:pPr>
        <w:pStyle w:val="Obsah2"/>
        <w:rPr>
          <w:rFonts w:asciiTheme="minorHAnsi" w:eastAsiaTheme="minorEastAsia" w:hAnsiTheme="minorHAnsi" w:cstheme="minorBidi"/>
          <w:caps w:val="0"/>
          <w:sz w:val="22"/>
          <w:lang w:val="cs-CZ" w:eastAsia="cs-CZ"/>
        </w:rPr>
      </w:pPr>
      <w:hyperlink w:anchor="_Toc432677096" w:history="1">
        <w:r w:rsidR="00B36EF8" w:rsidRPr="00677065">
          <w:rPr>
            <w:rStyle w:val="Hypertextovodkaz"/>
            <w:rFonts w:cs="Arial"/>
          </w:rPr>
          <w:t>1.1</w:t>
        </w:r>
        <w:r w:rsidR="00B36EF8">
          <w:rPr>
            <w:rFonts w:asciiTheme="minorHAnsi" w:eastAsiaTheme="minorEastAsia" w:hAnsiTheme="minorHAnsi" w:cstheme="minorBidi"/>
            <w:caps w:val="0"/>
            <w:sz w:val="22"/>
            <w:lang w:val="cs-CZ" w:eastAsia="cs-CZ"/>
          </w:rPr>
          <w:tab/>
        </w:r>
        <w:r w:rsidR="00B36EF8" w:rsidRPr="00677065">
          <w:rPr>
            <w:rStyle w:val="Hypertextovodkaz"/>
            <w:rFonts w:cs="Arial"/>
          </w:rPr>
          <w:t>Všeobecný popis</w:t>
        </w:r>
        <w:r w:rsidR="00B36EF8">
          <w:rPr>
            <w:webHidden/>
          </w:rPr>
          <w:tab/>
        </w:r>
        <w:r>
          <w:rPr>
            <w:webHidden/>
          </w:rPr>
          <w:fldChar w:fldCharType="begin"/>
        </w:r>
        <w:r w:rsidR="00B36EF8">
          <w:rPr>
            <w:webHidden/>
          </w:rPr>
          <w:instrText xml:space="preserve"> PAGEREF _Toc432677096 \h </w:instrText>
        </w:r>
        <w:r>
          <w:rPr>
            <w:webHidden/>
          </w:rPr>
        </w:r>
        <w:r>
          <w:rPr>
            <w:webHidden/>
          </w:rPr>
          <w:fldChar w:fldCharType="separate"/>
        </w:r>
        <w:r w:rsidR="008C0910">
          <w:rPr>
            <w:webHidden/>
          </w:rPr>
          <w:t>4</w:t>
        </w:r>
        <w:r>
          <w:rPr>
            <w:webHidden/>
          </w:rPr>
          <w:fldChar w:fldCharType="end"/>
        </w:r>
      </w:hyperlink>
    </w:p>
    <w:p w:rsidR="00B36EF8" w:rsidRDefault="006E1603">
      <w:pPr>
        <w:pStyle w:val="Obsah2"/>
        <w:rPr>
          <w:rFonts w:asciiTheme="minorHAnsi" w:eastAsiaTheme="minorEastAsia" w:hAnsiTheme="minorHAnsi" w:cstheme="minorBidi"/>
          <w:caps w:val="0"/>
          <w:sz w:val="22"/>
          <w:lang w:val="cs-CZ" w:eastAsia="cs-CZ"/>
        </w:rPr>
      </w:pPr>
      <w:hyperlink w:anchor="_Toc432677097" w:history="1">
        <w:r w:rsidR="00B36EF8" w:rsidRPr="00677065">
          <w:rPr>
            <w:rStyle w:val="Hypertextovodkaz"/>
            <w:rFonts w:cs="Arial"/>
          </w:rPr>
          <w:t>1.2</w:t>
        </w:r>
        <w:r w:rsidR="00B36EF8">
          <w:rPr>
            <w:rFonts w:asciiTheme="minorHAnsi" w:eastAsiaTheme="minorEastAsia" w:hAnsiTheme="minorHAnsi" w:cstheme="minorBidi"/>
            <w:caps w:val="0"/>
            <w:sz w:val="22"/>
            <w:lang w:val="cs-CZ" w:eastAsia="cs-CZ"/>
          </w:rPr>
          <w:tab/>
        </w:r>
        <w:r w:rsidR="00B36EF8" w:rsidRPr="00677065">
          <w:rPr>
            <w:rStyle w:val="Hypertextovodkaz"/>
            <w:rFonts w:cs="Arial"/>
          </w:rPr>
          <w:t>NOrmy</w:t>
        </w:r>
        <w:r w:rsidR="00B36EF8">
          <w:rPr>
            <w:webHidden/>
          </w:rPr>
          <w:tab/>
        </w:r>
        <w:r>
          <w:rPr>
            <w:webHidden/>
          </w:rPr>
          <w:fldChar w:fldCharType="begin"/>
        </w:r>
        <w:r w:rsidR="00B36EF8">
          <w:rPr>
            <w:webHidden/>
          </w:rPr>
          <w:instrText xml:space="preserve"> PAGEREF _Toc432677097 \h </w:instrText>
        </w:r>
        <w:r>
          <w:rPr>
            <w:webHidden/>
          </w:rPr>
        </w:r>
        <w:r>
          <w:rPr>
            <w:webHidden/>
          </w:rPr>
          <w:fldChar w:fldCharType="separate"/>
        </w:r>
        <w:r w:rsidR="008C0910">
          <w:rPr>
            <w:webHidden/>
          </w:rPr>
          <w:t>4</w:t>
        </w:r>
        <w:r>
          <w:rPr>
            <w:webHidden/>
          </w:rPr>
          <w:fldChar w:fldCharType="end"/>
        </w:r>
      </w:hyperlink>
    </w:p>
    <w:p w:rsidR="00B36EF8" w:rsidRDefault="006E1603">
      <w:pPr>
        <w:pStyle w:val="Obsah2"/>
        <w:rPr>
          <w:rFonts w:asciiTheme="minorHAnsi" w:eastAsiaTheme="minorEastAsia" w:hAnsiTheme="minorHAnsi" w:cstheme="minorBidi"/>
          <w:caps w:val="0"/>
          <w:sz w:val="22"/>
          <w:lang w:val="cs-CZ" w:eastAsia="cs-CZ"/>
        </w:rPr>
      </w:pPr>
      <w:hyperlink w:anchor="_Toc432677098" w:history="1">
        <w:r w:rsidR="00B36EF8" w:rsidRPr="00677065">
          <w:rPr>
            <w:rStyle w:val="Hypertextovodkaz"/>
            <w:rFonts w:cs="Arial"/>
          </w:rPr>
          <w:t>1.3</w:t>
        </w:r>
        <w:r w:rsidR="00B36EF8">
          <w:rPr>
            <w:rFonts w:asciiTheme="minorHAnsi" w:eastAsiaTheme="minorEastAsia" w:hAnsiTheme="minorHAnsi" w:cstheme="minorBidi"/>
            <w:caps w:val="0"/>
            <w:sz w:val="22"/>
            <w:lang w:val="cs-CZ" w:eastAsia="cs-CZ"/>
          </w:rPr>
          <w:tab/>
        </w:r>
        <w:r w:rsidR="00B36EF8" w:rsidRPr="00677065">
          <w:rPr>
            <w:rStyle w:val="Hypertextovodkaz"/>
            <w:rFonts w:cs="Arial"/>
          </w:rPr>
          <w:t>Seznam podkladů pro vypracování projektové dokumentace</w:t>
        </w:r>
        <w:r w:rsidR="00B36EF8">
          <w:rPr>
            <w:webHidden/>
          </w:rPr>
          <w:tab/>
        </w:r>
        <w:r>
          <w:rPr>
            <w:webHidden/>
          </w:rPr>
          <w:fldChar w:fldCharType="begin"/>
        </w:r>
        <w:r w:rsidR="00B36EF8">
          <w:rPr>
            <w:webHidden/>
          </w:rPr>
          <w:instrText xml:space="preserve"> PAGEREF _Toc432677098 \h </w:instrText>
        </w:r>
        <w:r>
          <w:rPr>
            <w:webHidden/>
          </w:rPr>
        </w:r>
        <w:r>
          <w:rPr>
            <w:webHidden/>
          </w:rPr>
          <w:fldChar w:fldCharType="separate"/>
        </w:r>
        <w:r w:rsidR="008C0910">
          <w:rPr>
            <w:webHidden/>
          </w:rPr>
          <w:t>5</w:t>
        </w:r>
        <w:r>
          <w:rPr>
            <w:webHidden/>
          </w:rPr>
          <w:fldChar w:fldCharType="end"/>
        </w:r>
      </w:hyperlink>
    </w:p>
    <w:p w:rsidR="00B36EF8" w:rsidRDefault="006E1603">
      <w:pPr>
        <w:pStyle w:val="Obsah1"/>
        <w:rPr>
          <w:rFonts w:asciiTheme="minorHAnsi" w:eastAsiaTheme="minorEastAsia" w:hAnsiTheme="minorHAnsi" w:cstheme="minorBidi"/>
          <w:b w:val="0"/>
          <w:caps w:val="0"/>
          <w:sz w:val="22"/>
          <w:lang w:val="cs-CZ" w:eastAsia="cs-CZ"/>
        </w:rPr>
      </w:pPr>
      <w:hyperlink w:anchor="_Toc432677099" w:history="1">
        <w:r w:rsidR="00B36EF8" w:rsidRPr="00677065">
          <w:rPr>
            <w:rStyle w:val="Hypertextovodkaz"/>
          </w:rPr>
          <w:t>1</w:t>
        </w:r>
        <w:r w:rsidR="00B36EF8">
          <w:rPr>
            <w:rFonts w:asciiTheme="minorHAnsi" w:eastAsiaTheme="minorEastAsia" w:hAnsiTheme="minorHAnsi" w:cstheme="minorBidi"/>
            <w:b w:val="0"/>
            <w:caps w:val="0"/>
            <w:sz w:val="22"/>
            <w:lang w:val="cs-CZ" w:eastAsia="cs-CZ"/>
          </w:rPr>
          <w:tab/>
        </w:r>
        <w:r w:rsidR="00B36EF8" w:rsidRPr="00677065">
          <w:rPr>
            <w:rStyle w:val="Hypertextovodkaz"/>
          </w:rPr>
          <w:t>popis technického řešení</w:t>
        </w:r>
        <w:r w:rsidR="00B36EF8">
          <w:rPr>
            <w:webHidden/>
          </w:rPr>
          <w:tab/>
        </w:r>
        <w:r>
          <w:rPr>
            <w:webHidden/>
          </w:rPr>
          <w:fldChar w:fldCharType="begin"/>
        </w:r>
        <w:r w:rsidR="00B36EF8">
          <w:rPr>
            <w:webHidden/>
          </w:rPr>
          <w:instrText xml:space="preserve"> PAGEREF _Toc432677099 \h </w:instrText>
        </w:r>
        <w:r>
          <w:rPr>
            <w:webHidden/>
          </w:rPr>
        </w:r>
        <w:r>
          <w:rPr>
            <w:webHidden/>
          </w:rPr>
          <w:fldChar w:fldCharType="separate"/>
        </w:r>
        <w:r w:rsidR="008C0910">
          <w:rPr>
            <w:webHidden/>
          </w:rPr>
          <w:t>5</w:t>
        </w:r>
        <w:r>
          <w:rPr>
            <w:webHidden/>
          </w:rPr>
          <w:fldChar w:fldCharType="end"/>
        </w:r>
      </w:hyperlink>
    </w:p>
    <w:p w:rsidR="00B36EF8" w:rsidRDefault="006E1603">
      <w:pPr>
        <w:pStyle w:val="Obsah2"/>
        <w:rPr>
          <w:rFonts w:asciiTheme="minorHAnsi" w:eastAsiaTheme="minorEastAsia" w:hAnsiTheme="minorHAnsi" w:cstheme="minorBidi"/>
          <w:caps w:val="0"/>
          <w:sz w:val="22"/>
          <w:lang w:val="cs-CZ" w:eastAsia="cs-CZ"/>
        </w:rPr>
      </w:pPr>
      <w:hyperlink w:anchor="_Toc432677100" w:history="1">
        <w:r w:rsidR="00B36EF8" w:rsidRPr="00677065">
          <w:rPr>
            <w:rStyle w:val="Hypertextovodkaz"/>
          </w:rPr>
          <w:t>1.1</w:t>
        </w:r>
        <w:r w:rsidR="00B36EF8">
          <w:rPr>
            <w:rFonts w:asciiTheme="minorHAnsi" w:eastAsiaTheme="minorEastAsia" w:hAnsiTheme="minorHAnsi" w:cstheme="minorBidi"/>
            <w:caps w:val="0"/>
            <w:sz w:val="22"/>
            <w:lang w:val="cs-CZ" w:eastAsia="cs-CZ"/>
          </w:rPr>
          <w:tab/>
        </w:r>
        <w:r w:rsidR="00B36EF8" w:rsidRPr="00677065">
          <w:rPr>
            <w:rStyle w:val="Hypertextovodkaz"/>
          </w:rPr>
          <w:t>Strukturovaná kabeláž + připojení na VKS</w:t>
        </w:r>
        <w:r w:rsidR="00B36EF8">
          <w:rPr>
            <w:webHidden/>
          </w:rPr>
          <w:tab/>
        </w:r>
        <w:r>
          <w:rPr>
            <w:webHidden/>
          </w:rPr>
          <w:fldChar w:fldCharType="begin"/>
        </w:r>
        <w:r w:rsidR="00B36EF8">
          <w:rPr>
            <w:webHidden/>
          </w:rPr>
          <w:instrText xml:space="preserve"> PAGEREF _Toc432677100 \h </w:instrText>
        </w:r>
        <w:r>
          <w:rPr>
            <w:webHidden/>
          </w:rPr>
        </w:r>
        <w:r>
          <w:rPr>
            <w:webHidden/>
          </w:rPr>
          <w:fldChar w:fldCharType="separate"/>
        </w:r>
        <w:r w:rsidR="008C0910">
          <w:rPr>
            <w:webHidden/>
          </w:rPr>
          <w:t>5</w:t>
        </w:r>
        <w:r>
          <w:rPr>
            <w:webHidden/>
          </w:rPr>
          <w:fldChar w:fldCharType="end"/>
        </w:r>
      </w:hyperlink>
    </w:p>
    <w:p w:rsidR="00B36EF8" w:rsidRDefault="006E1603">
      <w:pPr>
        <w:pStyle w:val="Obsah2"/>
        <w:rPr>
          <w:rFonts w:asciiTheme="minorHAnsi" w:eastAsiaTheme="minorEastAsia" w:hAnsiTheme="minorHAnsi" w:cstheme="minorBidi"/>
          <w:caps w:val="0"/>
          <w:sz w:val="22"/>
          <w:lang w:val="cs-CZ" w:eastAsia="cs-CZ"/>
        </w:rPr>
      </w:pPr>
      <w:hyperlink w:anchor="_Toc432677101" w:history="1">
        <w:r w:rsidR="00B36EF8" w:rsidRPr="00677065">
          <w:rPr>
            <w:rStyle w:val="Hypertextovodkaz"/>
          </w:rPr>
          <w:t>1.2</w:t>
        </w:r>
        <w:r w:rsidR="00B36EF8">
          <w:rPr>
            <w:rFonts w:asciiTheme="minorHAnsi" w:eastAsiaTheme="minorEastAsia" w:hAnsiTheme="minorHAnsi" w:cstheme="minorBidi"/>
            <w:caps w:val="0"/>
            <w:sz w:val="22"/>
            <w:lang w:val="cs-CZ" w:eastAsia="cs-CZ"/>
          </w:rPr>
          <w:tab/>
        </w:r>
        <w:r w:rsidR="00B36EF8" w:rsidRPr="00677065">
          <w:rPr>
            <w:rStyle w:val="Hypertextovodkaz"/>
          </w:rPr>
          <w:t>Společná televizní a rozhlasová anténa</w:t>
        </w:r>
        <w:r w:rsidR="00B36EF8">
          <w:rPr>
            <w:webHidden/>
          </w:rPr>
          <w:tab/>
        </w:r>
        <w:r>
          <w:rPr>
            <w:webHidden/>
          </w:rPr>
          <w:fldChar w:fldCharType="begin"/>
        </w:r>
        <w:r w:rsidR="00B36EF8">
          <w:rPr>
            <w:webHidden/>
          </w:rPr>
          <w:instrText xml:space="preserve"> PAGEREF _Toc432677101 \h </w:instrText>
        </w:r>
        <w:r>
          <w:rPr>
            <w:webHidden/>
          </w:rPr>
        </w:r>
        <w:r>
          <w:rPr>
            <w:webHidden/>
          </w:rPr>
          <w:fldChar w:fldCharType="separate"/>
        </w:r>
        <w:r w:rsidR="008C0910">
          <w:rPr>
            <w:webHidden/>
          </w:rPr>
          <w:t>6</w:t>
        </w:r>
        <w:r>
          <w:rPr>
            <w:webHidden/>
          </w:rPr>
          <w:fldChar w:fldCharType="end"/>
        </w:r>
      </w:hyperlink>
    </w:p>
    <w:p w:rsidR="00B36EF8" w:rsidRDefault="006E1603">
      <w:pPr>
        <w:pStyle w:val="Obsah2"/>
        <w:rPr>
          <w:rFonts w:asciiTheme="minorHAnsi" w:eastAsiaTheme="minorEastAsia" w:hAnsiTheme="minorHAnsi" w:cstheme="minorBidi"/>
          <w:caps w:val="0"/>
          <w:sz w:val="22"/>
          <w:lang w:val="cs-CZ" w:eastAsia="cs-CZ"/>
        </w:rPr>
      </w:pPr>
      <w:hyperlink w:anchor="_Toc432677102" w:history="1">
        <w:r w:rsidR="00B36EF8" w:rsidRPr="00677065">
          <w:rPr>
            <w:rStyle w:val="Hypertextovodkaz"/>
          </w:rPr>
          <w:t>1.3</w:t>
        </w:r>
        <w:r w:rsidR="00B36EF8">
          <w:rPr>
            <w:rFonts w:asciiTheme="minorHAnsi" w:eastAsiaTheme="minorEastAsia" w:hAnsiTheme="minorHAnsi" w:cstheme="minorBidi"/>
            <w:caps w:val="0"/>
            <w:sz w:val="22"/>
            <w:lang w:val="cs-CZ" w:eastAsia="cs-CZ"/>
          </w:rPr>
          <w:tab/>
        </w:r>
        <w:r w:rsidR="00B36EF8" w:rsidRPr="00677065">
          <w:rPr>
            <w:rStyle w:val="Hypertextovodkaz"/>
          </w:rPr>
          <w:t>Elektronická zabezpečovací signalizace</w:t>
        </w:r>
        <w:r w:rsidR="00B36EF8">
          <w:rPr>
            <w:webHidden/>
          </w:rPr>
          <w:tab/>
        </w:r>
        <w:r>
          <w:rPr>
            <w:webHidden/>
          </w:rPr>
          <w:fldChar w:fldCharType="begin"/>
        </w:r>
        <w:r w:rsidR="00B36EF8">
          <w:rPr>
            <w:webHidden/>
          </w:rPr>
          <w:instrText xml:space="preserve"> PAGEREF _Toc432677102 \h </w:instrText>
        </w:r>
        <w:r>
          <w:rPr>
            <w:webHidden/>
          </w:rPr>
        </w:r>
        <w:r>
          <w:rPr>
            <w:webHidden/>
          </w:rPr>
          <w:fldChar w:fldCharType="separate"/>
        </w:r>
        <w:r w:rsidR="008C0910">
          <w:rPr>
            <w:webHidden/>
          </w:rPr>
          <w:t>7</w:t>
        </w:r>
        <w:r>
          <w:rPr>
            <w:webHidden/>
          </w:rPr>
          <w:fldChar w:fldCharType="end"/>
        </w:r>
      </w:hyperlink>
    </w:p>
    <w:p w:rsidR="00B36EF8" w:rsidRDefault="006E1603">
      <w:pPr>
        <w:pStyle w:val="Obsah2"/>
        <w:rPr>
          <w:rFonts w:asciiTheme="minorHAnsi" w:eastAsiaTheme="minorEastAsia" w:hAnsiTheme="minorHAnsi" w:cstheme="minorBidi"/>
          <w:caps w:val="0"/>
          <w:sz w:val="22"/>
          <w:lang w:val="cs-CZ" w:eastAsia="cs-CZ"/>
        </w:rPr>
      </w:pPr>
      <w:hyperlink w:anchor="_Toc432677103" w:history="1">
        <w:r w:rsidR="00B36EF8" w:rsidRPr="00677065">
          <w:rPr>
            <w:rStyle w:val="Hypertextovodkaz"/>
          </w:rPr>
          <w:t>1.4</w:t>
        </w:r>
        <w:r w:rsidR="00B36EF8">
          <w:rPr>
            <w:rFonts w:asciiTheme="minorHAnsi" w:eastAsiaTheme="minorEastAsia" w:hAnsiTheme="minorHAnsi" w:cstheme="minorBidi"/>
            <w:caps w:val="0"/>
            <w:sz w:val="22"/>
            <w:lang w:val="cs-CZ" w:eastAsia="cs-CZ"/>
          </w:rPr>
          <w:tab/>
        </w:r>
        <w:r w:rsidR="00B36EF8" w:rsidRPr="00677065">
          <w:rPr>
            <w:rStyle w:val="Hypertextovodkaz"/>
          </w:rPr>
          <w:t>kamerový systém</w:t>
        </w:r>
        <w:r w:rsidR="00B36EF8">
          <w:rPr>
            <w:webHidden/>
          </w:rPr>
          <w:tab/>
        </w:r>
        <w:r>
          <w:rPr>
            <w:webHidden/>
          </w:rPr>
          <w:fldChar w:fldCharType="begin"/>
        </w:r>
        <w:r w:rsidR="00B36EF8">
          <w:rPr>
            <w:webHidden/>
          </w:rPr>
          <w:instrText xml:space="preserve"> PAGEREF _Toc432677103 \h </w:instrText>
        </w:r>
        <w:r>
          <w:rPr>
            <w:webHidden/>
          </w:rPr>
        </w:r>
        <w:r>
          <w:rPr>
            <w:webHidden/>
          </w:rPr>
          <w:fldChar w:fldCharType="separate"/>
        </w:r>
        <w:r w:rsidR="008C0910">
          <w:rPr>
            <w:webHidden/>
          </w:rPr>
          <w:t>8</w:t>
        </w:r>
        <w:r>
          <w:rPr>
            <w:webHidden/>
          </w:rPr>
          <w:fldChar w:fldCharType="end"/>
        </w:r>
      </w:hyperlink>
    </w:p>
    <w:p w:rsidR="00B36EF8" w:rsidRDefault="006E1603">
      <w:pPr>
        <w:pStyle w:val="Obsah1"/>
        <w:rPr>
          <w:rFonts w:asciiTheme="minorHAnsi" w:eastAsiaTheme="minorEastAsia" w:hAnsiTheme="minorHAnsi" w:cstheme="minorBidi"/>
          <w:b w:val="0"/>
          <w:caps w:val="0"/>
          <w:sz w:val="22"/>
          <w:lang w:val="cs-CZ" w:eastAsia="cs-CZ"/>
        </w:rPr>
      </w:pPr>
      <w:hyperlink w:anchor="_Toc432677104" w:history="1">
        <w:r w:rsidR="00B36EF8" w:rsidRPr="00677065">
          <w:rPr>
            <w:rStyle w:val="Hypertextovodkaz"/>
          </w:rPr>
          <w:t>2</w:t>
        </w:r>
        <w:r w:rsidR="00B36EF8">
          <w:rPr>
            <w:rFonts w:asciiTheme="minorHAnsi" w:eastAsiaTheme="minorEastAsia" w:hAnsiTheme="minorHAnsi" w:cstheme="minorBidi"/>
            <w:b w:val="0"/>
            <w:caps w:val="0"/>
            <w:sz w:val="22"/>
            <w:lang w:val="cs-CZ" w:eastAsia="cs-CZ"/>
          </w:rPr>
          <w:tab/>
        </w:r>
        <w:r w:rsidR="00B36EF8" w:rsidRPr="00677065">
          <w:rPr>
            <w:rStyle w:val="Hypertextovodkaz"/>
          </w:rPr>
          <w:t>kabelové trasy</w:t>
        </w:r>
        <w:r w:rsidR="00B36EF8">
          <w:rPr>
            <w:webHidden/>
          </w:rPr>
          <w:tab/>
        </w:r>
        <w:r>
          <w:rPr>
            <w:webHidden/>
          </w:rPr>
          <w:fldChar w:fldCharType="begin"/>
        </w:r>
        <w:r w:rsidR="00B36EF8">
          <w:rPr>
            <w:webHidden/>
          </w:rPr>
          <w:instrText xml:space="preserve"> PAGEREF _Toc432677104 \h </w:instrText>
        </w:r>
        <w:r>
          <w:rPr>
            <w:webHidden/>
          </w:rPr>
        </w:r>
        <w:r>
          <w:rPr>
            <w:webHidden/>
          </w:rPr>
          <w:fldChar w:fldCharType="separate"/>
        </w:r>
        <w:r w:rsidR="008C0910">
          <w:rPr>
            <w:webHidden/>
          </w:rPr>
          <w:t>9</w:t>
        </w:r>
        <w:r>
          <w:rPr>
            <w:webHidden/>
          </w:rPr>
          <w:fldChar w:fldCharType="end"/>
        </w:r>
      </w:hyperlink>
    </w:p>
    <w:p w:rsidR="00B36EF8" w:rsidRDefault="006E1603">
      <w:pPr>
        <w:pStyle w:val="Obsah1"/>
        <w:rPr>
          <w:rFonts w:asciiTheme="minorHAnsi" w:eastAsiaTheme="minorEastAsia" w:hAnsiTheme="minorHAnsi" w:cstheme="minorBidi"/>
          <w:b w:val="0"/>
          <w:caps w:val="0"/>
          <w:sz w:val="22"/>
          <w:lang w:val="cs-CZ" w:eastAsia="cs-CZ"/>
        </w:rPr>
      </w:pPr>
      <w:hyperlink w:anchor="_Toc432677105" w:history="1">
        <w:r w:rsidR="00B36EF8" w:rsidRPr="00677065">
          <w:rPr>
            <w:rStyle w:val="Hypertextovodkaz"/>
          </w:rPr>
          <w:t>3</w:t>
        </w:r>
        <w:r w:rsidR="00B36EF8">
          <w:rPr>
            <w:rFonts w:asciiTheme="minorHAnsi" w:eastAsiaTheme="minorEastAsia" w:hAnsiTheme="minorHAnsi" w:cstheme="minorBidi"/>
            <w:b w:val="0"/>
            <w:caps w:val="0"/>
            <w:sz w:val="22"/>
            <w:lang w:val="cs-CZ" w:eastAsia="cs-CZ"/>
          </w:rPr>
          <w:tab/>
        </w:r>
        <w:r w:rsidR="00B36EF8" w:rsidRPr="00677065">
          <w:rPr>
            <w:rStyle w:val="Hypertextovodkaz"/>
          </w:rPr>
          <w:t>poznámky</w:t>
        </w:r>
        <w:r w:rsidR="00B36EF8">
          <w:rPr>
            <w:webHidden/>
          </w:rPr>
          <w:tab/>
        </w:r>
        <w:r>
          <w:rPr>
            <w:webHidden/>
          </w:rPr>
          <w:fldChar w:fldCharType="begin"/>
        </w:r>
        <w:r w:rsidR="00B36EF8">
          <w:rPr>
            <w:webHidden/>
          </w:rPr>
          <w:instrText xml:space="preserve"> PAGEREF _Toc432677105 \h </w:instrText>
        </w:r>
        <w:r>
          <w:rPr>
            <w:webHidden/>
          </w:rPr>
        </w:r>
        <w:r>
          <w:rPr>
            <w:webHidden/>
          </w:rPr>
          <w:fldChar w:fldCharType="separate"/>
        </w:r>
        <w:r w:rsidR="008C0910">
          <w:rPr>
            <w:webHidden/>
          </w:rPr>
          <w:t>9</w:t>
        </w:r>
        <w:r>
          <w:rPr>
            <w:webHidden/>
          </w:rPr>
          <w:fldChar w:fldCharType="end"/>
        </w:r>
      </w:hyperlink>
    </w:p>
    <w:p w:rsidR="009F2B0B" w:rsidRPr="00F22BA9" w:rsidRDefault="006E1603" w:rsidP="007458B3">
      <w:pPr>
        <w:pStyle w:val="TCRTEXT"/>
        <w:rPr>
          <w:rFonts w:cs="Arial"/>
        </w:rPr>
      </w:pPr>
      <w:r>
        <w:rPr>
          <w:rFonts w:eastAsia="Calibri"/>
          <w:noProof/>
          <w:szCs w:val="22"/>
          <w:highlight w:val="yellow"/>
          <w:lang w:val="en-US"/>
        </w:rPr>
        <w:fldChar w:fldCharType="end"/>
      </w:r>
    </w:p>
    <w:p w:rsidR="000850C7" w:rsidRPr="00F22BA9" w:rsidRDefault="000850C7" w:rsidP="000850C7">
      <w:pPr>
        <w:pStyle w:val="TCRTEXT"/>
        <w:rPr>
          <w:rFonts w:cs="Arial"/>
          <w:noProof/>
          <w:sz w:val="22"/>
        </w:rPr>
      </w:pPr>
      <w:r w:rsidRPr="00F22BA9">
        <w:rPr>
          <w:rFonts w:cs="Arial"/>
          <w:noProof/>
        </w:rPr>
        <w:br w:type="page"/>
      </w:r>
    </w:p>
    <w:tbl>
      <w:tblPr>
        <w:tblW w:w="5000" w:type="pct"/>
        <w:tblBorders>
          <w:top w:val="single" w:sz="4" w:space="0" w:color="auto"/>
          <w:bottom w:val="single" w:sz="4" w:space="0" w:color="auto"/>
          <w:insideH w:val="single" w:sz="4" w:space="0" w:color="auto"/>
        </w:tblBorders>
        <w:tblCellMar>
          <w:left w:w="0" w:type="dxa"/>
          <w:right w:w="0" w:type="dxa"/>
        </w:tblCellMar>
        <w:tblLook w:val="04A0"/>
      </w:tblPr>
      <w:tblGrid>
        <w:gridCol w:w="7602"/>
        <w:gridCol w:w="1753"/>
      </w:tblGrid>
      <w:tr w:rsidR="006103E4" w:rsidRPr="00F22BA9" w:rsidTr="00C562B4">
        <w:trPr>
          <w:trHeight w:val="284"/>
          <w:tblHeader/>
        </w:trPr>
        <w:tc>
          <w:tcPr>
            <w:tcW w:w="4063" w:type="pct"/>
            <w:shd w:val="clear" w:color="auto" w:fill="auto"/>
            <w:tcMar>
              <w:left w:w="0" w:type="dxa"/>
            </w:tcMar>
            <w:vAlign w:val="center"/>
          </w:tcPr>
          <w:p w:rsidR="006103E4" w:rsidRPr="00F22BA9" w:rsidRDefault="006103E4" w:rsidP="00C562B4">
            <w:pPr>
              <w:pStyle w:val="TCRTEXT"/>
              <w:spacing w:after="0" w:line="240" w:lineRule="auto"/>
              <w:rPr>
                <w:rStyle w:val="TCRHeadlineLeft"/>
                <w:rFonts w:cs="Arial"/>
              </w:rPr>
            </w:pPr>
            <w:r w:rsidRPr="00F22BA9">
              <w:rPr>
                <w:rStyle w:val="TCRHeadlineLeft"/>
                <w:rFonts w:cs="Arial"/>
              </w:rPr>
              <w:lastRenderedPageBreak/>
              <w:t>Přílohy</w:t>
            </w:r>
          </w:p>
        </w:tc>
        <w:tc>
          <w:tcPr>
            <w:tcW w:w="937" w:type="pct"/>
            <w:shd w:val="clear" w:color="auto" w:fill="auto"/>
            <w:tcMar>
              <w:left w:w="0" w:type="dxa"/>
            </w:tcMar>
            <w:vAlign w:val="center"/>
          </w:tcPr>
          <w:p w:rsidR="006103E4" w:rsidRPr="00F22BA9" w:rsidRDefault="006103E4" w:rsidP="00C562B4">
            <w:pPr>
              <w:pStyle w:val="TCRTEXT"/>
              <w:spacing w:after="0" w:line="240" w:lineRule="auto"/>
              <w:rPr>
                <w:rStyle w:val="TCRHeadlineLeft"/>
                <w:rFonts w:cs="Arial"/>
              </w:rPr>
            </w:pPr>
            <w:r w:rsidRPr="00F22BA9">
              <w:rPr>
                <w:rStyle w:val="TCRHeadlineLeft"/>
                <w:rFonts w:cs="Arial"/>
              </w:rPr>
              <w:t>Číslo dokumentu</w:t>
            </w:r>
          </w:p>
        </w:tc>
      </w:tr>
      <w:tr w:rsidR="00C2591F" w:rsidRPr="00F22BA9" w:rsidTr="00C562B4">
        <w:trPr>
          <w:trHeight w:val="284"/>
        </w:trPr>
        <w:tc>
          <w:tcPr>
            <w:tcW w:w="4063" w:type="pct"/>
            <w:shd w:val="clear" w:color="auto" w:fill="auto"/>
            <w:tcMar>
              <w:left w:w="0" w:type="dxa"/>
            </w:tcMar>
            <w:vAlign w:val="center"/>
          </w:tcPr>
          <w:p w:rsidR="00C2591F" w:rsidRPr="00F22BA9" w:rsidRDefault="00C2591F" w:rsidP="00C2591F">
            <w:pPr>
              <w:pStyle w:val="TCRTEXT"/>
              <w:spacing w:after="0" w:line="240" w:lineRule="auto"/>
              <w:rPr>
                <w:rStyle w:val="TCRHeadlineLeft"/>
                <w:rFonts w:cs="Arial"/>
                <w:b w:val="0"/>
              </w:rPr>
            </w:pPr>
            <w:r w:rsidRPr="00F22BA9">
              <w:rPr>
                <w:rStyle w:val="TCRHeadlineLeft"/>
                <w:rFonts w:cs="Arial"/>
                <w:b w:val="0"/>
              </w:rPr>
              <w:t>Technická zpráva</w:t>
            </w:r>
          </w:p>
        </w:tc>
        <w:tc>
          <w:tcPr>
            <w:tcW w:w="937" w:type="pct"/>
            <w:shd w:val="clear" w:color="auto" w:fill="auto"/>
            <w:tcMar>
              <w:left w:w="0" w:type="dxa"/>
            </w:tcMar>
            <w:vAlign w:val="center"/>
          </w:tcPr>
          <w:p w:rsidR="00C2591F" w:rsidRPr="00F22BA9" w:rsidRDefault="00AB0A99" w:rsidP="00064C2B">
            <w:pPr>
              <w:pStyle w:val="TCRTEXT"/>
              <w:spacing w:after="0" w:line="240" w:lineRule="auto"/>
              <w:rPr>
                <w:rStyle w:val="TCRHeadlineLeft"/>
                <w:rFonts w:cs="Arial"/>
                <w:b w:val="0"/>
              </w:rPr>
            </w:pPr>
            <w:r>
              <w:rPr>
                <w:rStyle w:val="TCRHeadlineLeft"/>
                <w:rFonts w:cs="Arial"/>
                <w:b w:val="0"/>
              </w:rPr>
              <w:t>0</w:t>
            </w:r>
            <w:r w:rsidR="00AB13C2">
              <w:rPr>
                <w:rStyle w:val="TCRHeadlineLeft"/>
                <w:rFonts w:cs="Arial"/>
                <w:b w:val="0"/>
              </w:rPr>
              <w:t>01</w:t>
            </w:r>
          </w:p>
        </w:tc>
      </w:tr>
      <w:tr w:rsidR="00C2591F" w:rsidRPr="00F22BA9" w:rsidTr="00C562B4">
        <w:trPr>
          <w:trHeight w:val="284"/>
        </w:trPr>
        <w:tc>
          <w:tcPr>
            <w:tcW w:w="4063" w:type="pct"/>
            <w:shd w:val="clear" w:color="auto" w:fill="auto"/>
            <w:tcMar>
              <w:left w:w="0" w:type="dxa"/>
            </w:tcMar>
            <w:vAlign w:val="center"/>
          </w:tcPr>
          <w:p w:rsidR="00C2591F" w:rsidRPr="00F22BA9" w:rsidRDefault="00C2591F" w:rsidP="00C2591F">
            <w:pPr>
              <w:pStyle w:val="TCRTEXT"/>
              <w:spacing w:after="0" w:line="240" w:lineRule="auto"/>
              <w:rPr>
                <w:rStyle w:val="TCRHeadlineLeft"/>
                <w:rFonts w:cs="Arial"/>
              </w:rPr>
            </w:pPr>
          </w:p>
        </w:tc>
        <w:tc>
          <w:tcPr>
            <w:tcW w:w="937" w:type="pct"/>
            <w:shd w:val="clear" w:color="auto" w:fill="auto"/>
            <w:tcMar>
              <w:left w:w="0" w:type="dxa"/>
            </w:tcMar>
            <w:vAlign w:val="center"/>
          </w:tcPr>
          <w:p w:rsidR="00C2591F" w:rsidRPr="00F22BA9" w:rsidRDefault="00C2591F" w:rsidP="00C2591F">
            <w:pPr>
              <w:pStyle w:val="TCRTEXT"/>
              <w:spacing w:after="0" w:line="240" w:lineRule="auto"/>
              <w:rPr>
                <w:rStyle w:val="TCRHeadlineLeft"/>
                <w:rFonts w:cs="Arial"/>
              </w:rPr>
            </w:pPr>
          </w:p>
        </w:tc>
      </w:tr>
    </w:tbl>
    <w:p w:rsidR="006103E4" w:rsidRPr="00F22BA9" w:rsidRDefault="006103E4" w:rsidP="000E0001">
      <w:pPr>
        <w:pStyle w:val="TCRTEXT"/>
        <w:rPr>
          <w:rFonts w:cs="Arial"/>
          <w:noProof/>
        </w:rPr>
      </w:pPr>
    </w:p>
    <w:p w:rsidR="00BA0255" w:rsidRPr="00F22BA9" w:rsidRDefault="00BA0255" w:rsidP="000E0001">
      <w:pPr>
        <w:pStyle w:val="TCRTEXT"/>
        <w:rPr>
          <w:rFonts w:cs="Arial"/>
          <w:noProof/>
        </w:rPr>
      </w:pPr>
    </w:p>
    <w:tbl>
      <w:tblPr>
        <w:tblW w:w="5000" w:type="pct"/>
        <w:tblBorders>
          <w:top w:val="single" w:sz="4" w:space="0" w:color="auto"/>
          <w:bottom w:val="single" w:sz="4" w:space="0" w:color="auto"/>
          <w:insideH w:val="single" w:sz="4" w:space="0" w:color="auto"/>
        </w:tblBorders>
        <w:tblCellMar>
          <w:left w:w="0" w:type="dxa"/>
          <w:right w:w="0" w:type="dxa"/>
        </w:tblCellMar>
        <w:tblLook w:val="04A0"/>
      </w:tblPr>
      <w:tblGrid>
        <w:gridCol w:w="7602"/>
        <w:gridCol w:w="1753"/>
      </w:tblGrid>
      <w:tr w:rsidR="00BA0255" w:rsidRPr="00F22BA9" w:rsidTr="00C562B4">
        <w:trPr>
          <w:trHeight w:val="284"/>
          <w:tblHeader/>
        </w:trPr>
        <w:tc>
          <w:tcPr>
            <w:tcW w:w="4063" w:type="pct"/>
            <w:shd w:val="clear" w:color="auto" w:fill="auto"/>
            <w:tcMar>
              <w:left w:w="0" w:type="dxa"/>
            </w:tcMar>
            <w:vAlign w:val="center"/>
          </w:tcPr>
          <w:p w:rsidR="00BA0255" w:rsidRPr="00F22BA9" w:rsidRDefault="00BA0255" w:rsidP="00C562B4">
            <w:pPr>
              <w:pStyle w:val="TCRTEXT"/>
              <w:spacing w:after="0" w:line="240" w:lineRule="auto"/>
              <w:rPr>
                <w:rStyle w:val="TCRHeadlineLeft"/>
                <w:rFonts w:cs="Arial"/>
              </w:rPr>
            </w:pPr>
            <w:r w:rsidRPr="00F22BA9">
              <w:rPr>
                <w:rStyle w:val="TCRHeadlineLeft"/>
                <w:rFonts w:cs="Arial"/>
              </w:rPr>
              <w:t>Výkresy</w:t>
            </w:r>
          </w:p>
        </w:tc>
        <w:tc>
          <w:tcPr>
            <w:tcW w:w="937" w:type="pct"/>
            <w:shd w:val="clear" w:color="auto" w:fill="auto"/>
            <w:tcMar>
              <w:left w:w="0" w:type="dxa"/>
            </w:tcMar>
            <w:vAlign w:val="center"/>
          </w:tcPr>
          <w:p w:rsidR="00BA0255" w:rsidRPr="00F22BA9" w:rsidRDefault="00BA0255" w:rsidP="00C562B4">
            <w:pPr>
              <w:pStyle w:val="TCRTEXT"/>
              <w:spacing w:after="0" w:line="240" w:lineRule="auto"/>
              <w:rPr>
                <w:rStyle w:val="TCRHeadlineLeft"/>
                <w:rFonts w:cs="Arial"/>
              </w:rPr>
            </w:pPr>
            <w:r w:rsidRPr="00F22BA9">
              <w:rPr>
                <w:rStyle w:val="TCRHeadlineLeft"/>
                <w:rFonts w:cs="Arial"/>
              </w:rPr>
              <w:t>Číslo dokumentu</w:t>
            </w:r>
          </w:p>
        </w:tc>
      </w:tr>
      <w:tr w:rsidR="00BA0255" w:rsidRPr="00F22BA9" w:rsidTr="00C562B4">
        <w:trPr>
          <w:trHeight w:val="284"/>
        </w:trPr>
        <w:tc>
          <w:tcPr>
            <w:tcW w:w="4063" w:type="pct"/>
            <w:shd w:val="clear" w:color="auto" w:fill="auto"/>
            <w:tcMar>
              <w:left w:w="0" w:type="dxa"/>
            </w:tcMar>
            <w:vAlign w:val="center"/>
          </w:tcPr>
          <w:p w:rsidR="00BA0255" w:rsidRPr="00F22BA9" w:rsidRDefault="00AB13C2" w:rsidP="00B45DE7">
            <w:pPr>
              <w:pStyle w:val="TCRTEXT"/>
              <w:spacing w:after="0" w:line="240" w:lineRule="auto"/>
              <w:rPr>
                <w:rStyle w:val="TCRHeadlineLeft"/>
                <w:rFonts w:cs="Arial"/>
                <w:b w:val="0"/>
              </w:rPr>
            </w:pPr>
            <w:r>
              <w:rPr>
                <w:rStyle w:val="TCRHeadlineLeft"/>
                <w:rFonts w:cs="Arial"/>
                <w:b w:val="0"/>
              </w:rPr>
              <w:t>Půdorys</w:t>
            </w:r>
            <w:r w:rsidR="00274244">
              <w:rPr>
                <w:rStyle w:val="TCRHeadlineLeft"/>
                <w:rFonts w:cs="Arial"/>
                <w:b w:val="0"/>
              </w:rPr>
              <w:t xml:space="preserve"> </w:t>
            </w:r>
            <w:r w:rsidR="00D719C8">
              <w:rPr>
                <w:rStyle w:val="TCRHeadlineLeft"/>
                <w:rFonts w:cs="Arial"/>
                <w:b w:val="0"/>
              </w:rPr>
              <w:t xml:space="preserve">1.NP </w:t>
            </w:r>
            <w:r w:rsidR="000D7747">
              <w:rPr>
                <w:rStyle w:val="TCRHeadlineLeft"/>
                <w:rFonts w:cs="Arial"/>
                <w:b w:val="0"/>
              </w:rPr>
              <w:t xml:space="preserve">ZZS </w:t>
            </w:r>
          </w:p>
        </w:tc>
        <w:tc>
          <w:tcPr>
            <w:tcW w:w="937" w:type="pct"/>
            <w:shd w:val="clear" w:color="auto" w:fill="auto"/>
            <w:tcMar>
              <w:left w:w="0" w:type="dxa"/>
            </w:tcMar>
            <w:vAlign w:val="center"/>
          </w:tcPr>
          <w:p w:rsidR="00BA0255" w:rsidRPr="00F22BA9" w:rsidRDefault="00AB0A99" w:rsidP="00064C2B">
            <w:pPr>
              <w:pStyle w:val="TCRTEXT"/>
              <w:spacing w:after="0" w:line="240" w:lineRule="auto"/>
              <w:rPr>
                <w:rStyle w:val="TCRHeadlineLeft"/>
                <w:rFonts w:cs="Arial"/>
                <w:b w:val="0"/>
              </w:rPr>
            </w:pPr>
            <w:r>
              <w:rPr>
                <w:rStyle w:val="TCRHeadlineLeft"/>
                <w:rFonts w:cs="Arial"/>
                <w:b w:val="0"/>
              </w:rPr>
              <w:t>0</w:t>
            </w:r>
            <w:r w:rsidR="001702B8">
              <w:rPr>
                <w:rStyle w:val="TCRHeadlineLeft"/>
                <w:rFonts w:cs="Arial"/>
                <w:b w:val="0"/>
              </w:rPr>
              <w:t>02</w:t>
            </w:r>
          </w:p>
        </w:tc>
      </w:tr>
    </w:tbl>
    <w:p w:rsidR="00BA0255" w:rsidRPr="00F22BA9" w:rsidRDefault="00BA0255" w:rsidP="000E0001">
      <w:pPr>
        <w:pStyle w:val="TCRTEXT"/>
        <w:rPr>
          <w:rFonts w:cs="Arial"/>
          <w:noProof/>
        </w:rPr>
      </w:pPr>
    </w:p>
    <w:p w:rsidR="000E0001" w:rsidRPr="00F22BA9" w:rsidRDefault="000E0001" w:rsidP="000E0001">
      <w:pPr>
        <w:pStyle w:val="TCRTEXT"/>
        <w:rPr>
          <w:rFonts w:cs="Arial"/>
          <w:noProof/>
        </w:rPr>
      </w:pPr>
    </w:p>
    <w:p w:rsidR="00241764" w:rsidRPr="00F22BA9" w:rsidRDefault="00241764" w:rsidP="006103E4">
      <w:pPr>
        <w:pStyle w:val="TCRTEXT"/>
        <w:rPr>
          <w:rFonts w:cs="Arial"/>
          <w:noProof/>
        </w:rPr>
        <w:sectPr w:rsidR="00241764" w:rsidRPr="00F22BA9" w:rsidSect="001F5DBD">
          <w:headerReference w:type="default" r:id="rId8"/>
          <w:footerReference w:type="even" r:id="rId9"/>
          <w:footerReference w:type="first" r:id="rId10"/>
          <w:pgSz w:w="11906" w:h="16838" w:code="9"/>
          <w:pgMar w:top="2552" w:right="680" w:bottom="1134" w:left="1871" w:header="709" w:footer="709" w:gutter="0"/>
          <w:cols w:space="708"/>
          <w:titlePg/>
          <w:docGrid w:linePitch="360"/>
        </w:sectPr>
      </w:pPr>
    </w:p>
    <w:p w:rsidR="000459FA" w:rsidRPr="00F22BA9" w:rsidRDefault="00D066D3" w:rsidP="00D066D3">
      <w:pPr>
        <w:pStyle w:val="TCRTITLENUM1"/>
        <w:rPr>
          <w:rFonts w:cs="Arial"/>
        </w:rPr>
      </w:pPr>
      <w:bookmarkStart w:id="0" w:name="_Toc431906357"/>
      <w:bookmarkStart w:id="1" w:name="_Toc432677095"/>
      <w:r w:rsidRPr="00F22BA9">
        <w:rPr>
          <w:rFonts w:cs="Arial"/>
        </w:rPr>
        <w:lastRenderedPageBreak/>
        <w:t>PRŮVODNÍ ZPRÁVA</w:t>
      </w:r>
      <w:bookmarkEnd w:id="0"/>
      <w:bookmarkEnd w:id="1"/>
    </w:p>
    <w:p w:rsidR="00D066D3" w:rsidRPr="00F22BA9" w:rsidRDefault="00D066D3" w:rsidP="00D066D3">
      <w:pPr>
        <w:pStyle w:val="TCRTITLENUM2"/>
        <w:rPr>
          <w:rFonts w:cs="Arial"/>
        </w:rPr>
      </w:pPr>
      <w:bookmarkStart w:id="2" w:name="_Toc431906358"/>
      <w:bookmarkStart w:id="3" w:name="_Toc432677096"/>
      <w:r w:rsidRPr="00F22BA9">
        <w:rPr>
          <w:rFonts w:cs="Arial"/>
        </w:rPr>
        <w:t>Všeobecný popis</w:t>
      </w:r>
      <w:bookmarkEnd w:id="2"/>
      <w:bookmarkEnd w:id="3"/>
    </w:p>
    <w:p w:rsidR="00D066D3" w:rsidRPr="00F22BA9" w:rsidRDefault="00D066D3" w:rsidP="00D066D3">
      <w:pPr>
        <w:pStyle w:val="TCRTEXT"/>
        <w:rPr>
          <w:rFonts w:cs="Arial"/>
        </w:rPr>
      </w:pPr>
      <w:r w:rsidRPr="00F22BA9">
        <w:rPr>
          <w:rFonts w:cs="Arial"/>
        </w:rPr>
        <w:t xml:space="preserve">Tento projekt řeší návrh </w:t>
      </w:r>
      <w:r w:rsidR="007458B3">
        <w:rPr>
          <w:rFonts w:cs="Arial"/>
        </w:rPr>
        <w:t>slaboproudých zařízení</w:t>
      </w:r>
      <w:r w:rsidRPr="00F22BA9">
        <w:rPr>
          <w:rFonts w:cs="Arial"/>
        </w:rPr>
        <w:t xml:space="preserve"> v objektu </w:t>
      </w:r>
      <w:r w:rsidR="000D7747">
        <w:rPr>
          <w:rFonts w:cs="Arial"/>
        </w:rPr>
        <w:t>ZZS Ostrov</w:t>
      </w:r>
      <w:r w:rsidR="00602A79">
        <w:rPr>
          <w:rFonts w:cs="Arial"/>
        </w:rPr>
        <w:t>.</w:t>
      </w:r>
    </w:p>
    <w:p w:rsidR="007458B3" w:rsidRDefault="007458B3" w:rsidP="007458B3">
      <w:pPr>
        <w:pStyle w:val="TCRTEXT"/>
      </w:pPr>
      <w:r>
        <w:t xml:space="preserve">Dokumentace je vypracována ve stupni – Dokumentace pro </w:t>
      </w:r>
      <w:r w:rsidR="000D7747">
        <w:t>stavební povolení</w:t>
      </w:r>
      <w:r>
        <w:t>.</w:t>
      </w:r>
    </w:p>
    <w:p w:rsidR="007458B3" w:rsidRDefault="007458B3" w:rsidP="007458B3">
      <w:pPr>
        <w:pStyle w:val="TCRTEXT"/>
      </w:pPr>
    </w:p>
    <w:p w:rsidR="007458B3" w:rsidRDefault="007458B3" w:rsidP="007458B3">
      <w:pPr>
        <w:pStyle w:val="TCRTEXT"/>
      </w:pPr>
      <w:r>
        <w:t>Předmětem dokumentace v části slaboproudé elektrotechniky jsou zejména:</w:t>
      </w:r>
    </w:p>
    <w:p w:rsidR="000D7747" w:rsidRDefault="000D7747" w:rsidP="000D7747">
      <w:pPr>
        <w:pStyle w:val="TCRBulleted"/>
      </w:pPr>
      <w:r>
        <w:t>Strukturovaná kabeláž – SK + připojení objektu na VKS</w:t>
      </w:r>
    </w:p>
    <w:p w:rsidR="007458B3" w:rsidRDefault="00B35264" w:rsidP="007458B3">
      <w:pPr>
        <w:pStyle w:val="TCRBulleted"/>
      </w:pPr>
      <w:r>
        <w:t>Kamerový systém CCTV</w:t>
      </w:r>
    </w:p>
    <w:p w:rsidR="007458B3" w:rsidRDefault="007458B3" w:rsidP="007458B3">
      <w:pPr>
        <w:pStyle w:val="TCRBulleted"/>
      </w:pPr>
      <w:r>
        <w:t>Elekt</w:t>
      </w:r>
      <w:r w:rsidR="005C048C">
        <w:t>ronická</w:t>
      </w:r>
      <w:r>
        <w:t xml:space="preserve"> zabezpečovací signalizace </w:t>
      </w:r>
    </w:p>
    <w:p w:rsidR="007458B3" w:rsidRDefault="007458B3" w:rsidP="007458B3">
      <w:pPr>
        <w:pStyle w:val="TCRTEXT"/>
      </w:pPr>
    </w:p>
    <w:p w:rsidR="007458B3" w:rsidRPr="005A0B53" w:rsidRDefault="007458B3" w:rsidP="007458B3">
      <w:pPr>
        <w:pStyle w:val="Odstavecseseznamem"/>
        <w:spacing w:line="240" w:lineRule="auto"/>
        <w:ind w:left="0"/>
        <w:rPr>
          <w:sz w:val="18"/>
          <w:szCs w:val="18"/>
        </w:rPr>
      </w:pPr>
      <w:r w:rsidRPr="005A0B53">
        <w:rPr>
          <w:sz w:val="18"/>
          <w:szCs w:val="18"/>
        </w:rPr>
        <w:t>V projektu jsou použita zařízení homologovaná pro použití v ČR</w:t>
      </w:r>
      <w:r>
        <w:rPr>
          <w:sz w:val="18"/>
          <w:szCs w:val="18"/>
        </w:rPr>
        <w:t>. Ochrana před úrazem elektrickým</w:t>
      </w:r>
      <w:r w:rsidRPr="005A0B53">
        <w:rPr>
          <w:sz w:val="18"/>
          <w:szCs w:val="18"/>
        </w:rPr>
        <w:t xml:space="preserve"> proudem dle ČSN 33 2000-4-41 je provedena samočinným odpojením od zdroje (pro síťové č</w:t>
      </w:r>
      <w:r>
        <w:rPr>
          <w:sz w:val="18"/>
          <w:szCs w:val="18"/>
        </w:rPr>
        <w:t>ásti) a bezpečným malým napětím</w:t>
      </w:r>
      <w:r w:rsidRPr="005A0B53">
        <w:rPr>
          <w:sz w:val="18"/>
          <w:szCs w:val="18"/>
        </w:rPr>
        <w:t>.</w:t>
      </w:r>
    </w:p>
    <w:p w:rsidR="007458B3" w:rsidRPr="005A0B53" w:rsidRDefault="007458B3" w:rsidP="007458B3">
      <w:pPr>
        <w:pStyle w:val="Odstavecseseznamem"/>
        <w:spacing w:line="240" w:lineRule="auto"/>
        <w:ind w:left="0" w:firstLine="709"/>
        <w:rPr>
          <w:sz w:val="18"/>
          <w:szCs w:val="18"/>
        </w:rPr>
      </w:pPr>
    </w:p>
    <w:p w:rsidR="007458B3" w:rsidRPr="005A0B53" w:rsidRDefault="007458B3" w:rsidP="007458B3">
      <w:pPr>
        <w:pStyle w:val="Odstavecseseznamem"/>
        <w:spacing w:line="240" w:lineRule="auto"/>
        <w:ind w:left="0"/>
        <w:rPr>
          <w:sz w:val="18"/>
          <w:szCs w:val="18"/>
        </w:rPr>
      </w:pPr>
      <w:r w:rsidRPr="005A0B53">
        <w:rPr>
          <w:sz w:val="18"/>
          <w:szCs w:val="18"/>
        </w:rPr>
        <w:t>Navržená elektrická zařízení nemají žádný nepříznivý vliv na bezpečnost práce, požární ochranu a životní prostředí v provozním a nouzové provozu, ani při havarijním stavu.</w:t>
      </w:r>
    </w:p>
    <w:p w:rsidR="007458B3" w:rsidRPr="005A0B53" w:rsidRDefault="007458B3" w:rsidP="007458B3">
      <w:pPr>
        <w:pStyle w:val="Odstavecseseznamem"/>
        <w:spacing w:line="240" w:lineRule="auto"/>
        <w:ind w:left="0" w:firstLine="709"/>
        <w:rPr>
          <w:sz w:val="18"/>
          <w:szCs w:val="18"/>
        </w:rPr>
      </w:pPr>
    </w:p>
    <w:p w:rsidR="007458B3" w:rsidRDefault="007458B3" w:rsidP="007458B3">
      <w:pPr>
        <w:pStyle w:val="TCRTEXT"/>
      </w:pPr>
      <w:r w:rsidRPr="005A0B53">
        <w:rPr>
          <w:szCs w:val="18"/>
        </w:rPr>
        <w:t>Z hlediska bezpečnosti práce musí být při výstavbě dodržována ustanovení platných zákonů, vyhlášek a norem. Veškeré pracovní síly zajišťující montáž, provoz a údržbu elektrického zařízení musí splňovat příslušnou odbornou kvalifikaci dle vyhlášky č. 50/78 Sb. ČÚBP. Všechny výrobky, které podléhají povinnému schvalování a certifikaci ve smyslu příslušných zákonů musí být vybavené příslušnými schvalovacími a certifikačními protokoly zpracovanými autorizovanou zkušebnou. Bez těchto dokumentů nelze provést instalaci těchto výrobků.</w:t>
      </w:r>
    </w:p>
    <w:p w:rsidR="007458B3" w:rsidRPr="00F22BA9" w:rsidRDefault="007458B3" w:rsidP="00D066D3">
      <w:pPr>
        <w:pStyle w:val="TCRTEXT"/>
        <w:rPr>
          <w:rFonts w:cs="Arial"/>
        </w:rPr>
      </w:pPr>
    </w:p>
    <w:p w:rsidR="00D066D3" w:rsidRPr="00F22BA9" w:rsidRDefault="00D066D3" w:rsidP="00D066D3">
      <w:pPr>
        <w:pStyle w:val="TCRTITLENUM2"/>
        <w:rPr>
          <w:rFonts w:cs="Arial"/>
        </w:rPr>
      </w:pPr>
      <w:bookmarkStart w:id="4" w:name="_Toc431906359"/>
      <w:bookmarkStart w:id="5" w:name="_Toc432677097"/>
      <w:r w:rsidRPr="00F22BA9">
        <w:rPr>
          <w:rFonts w:cs="Arial"/>
        </w:rPr>
        <w:t>NOrmy</w:t>
      </w:r>
      <w:bookmarkEnd w:id="4"/>
      <w:bookmarkEnd w:id="5"/>
    </w:p>
    <w:p w:rsidR="00D066D3" w:rsidRPr="00F22BA9" w:rsidRDefault="00D066D3" w:rsidP="00D066D3">
      <w:pPr>
        <w:spacing w:line="240" w:lineRule="auto"/>
        <w:ind w:left="2832" w:hanging="2435"/>
        <w:jc w:val="left"/>
        <w:rPr>
          <w:rFonts w:eastAsia="Calibri" w:cs="Arial"/>
          <w:sz w:val="18"/>
          <w:szCs w:val="18"/>
          <w:lang w:eastAsia="ar-SA"/>
        </w:rPr>
      </w:pPr>
      <w:r w:rsidRPr="00F22BA9">
        <w:rPr>
          <w:rFonts w:eastAsia="Calibri" w:cs="Arial"/>
          <w:sz w:val="18"/>
          <w:szCs w:val="18"/>
          <w:lang w:eastAsia="ar-SA"/>
        </w:rPr>
        <w:t>ČSN 33 2000-5-51 ed.3</w:t>
      </w:r>
      <w:r w:rsidRPr="00F22BA9">
        <w:rPr>
          <w:rFonts w:eastAsia="Calibri" w:cs="Arial"/>
          <w:sz w:val="18"/>
          <w:szCs w:val="18"/>
          <w:lang w:eastAsia="ar-SA"/>
        </w:rPr>
        <w:tab/>
        <w:t>Elektrické instalace nízkého napětí - Část 5-51: Výběr a stavba elektrických zařízení Všeobecné předpisy</w:t>
      </w:r>
    </w:p>
    <w:p w:rsidR="00D066D3" w:rsidRPr="00F22BA9" w:rsidRDefault="00D066D3" w:rsidP="00D066D3">
      <w:pPr>
        <w:spacing w:line="240" w:lineRule="auto"/>
        <w:ind w:left="2832" w:hanging="2435"/>
        <w:jc w:val="left"/>
        <w:rPr>
          <w:rFonts w:eastAsia="Calibri" w:cs="Arial"/>
          <w:sz w:val="18"/>
          <w:szCs w:val="18"/>
          <w:lang w:eastAsia="ar-SA"/>
        </w:rPr>
      </w:pPr>
      <w:r w:rsidRPr="00F22BA9">
        <w:rPr>
          <w:rFonts w:eastAsia="Calibri" w:cs="Arial"/>
          <w:sz w:val="18"/>
          <w:szCs w:val="18"/>
          <w:lang w:eastAsia="ar-SA"/>
        </w:rPr>
        <w:t xml:space="preserve">ČSN 33 2000-1 ed.2 </w:t>
      </w:r>
      <w:r w:rsidRPr="00F22BA9">
        <w:rPr>
          <w:rFonts w:eastAsia="Calibri" w:cs="Arial"/>
          <w:sz w:val="18"/>
          <w:szCs w:val="18"/>
          <w:lang w:eastAsia="ar-SA"/>
        </w:rPr>
        <w:tab/>
        <w:t>Elektrické instalace nízkého napětí - Část 1: Základní hlediska, stanovení základních charakteristik, definice</w:t>
      </w:r>
    </w:p>
    <w:p w:rsidR="00D066D3" w:rsidRPr="00F22BA9" w:rsidRDefault="00D066D3" w:rsidP="00D066D3">
      <w:pPr>
        <w:spacing w:line="240" w:lineRule="auto"/>
        <w:ind w:left="2832" w:hanging="2435"/>
        <w:jc w:val="left"/>
        <w:rPr>
          <w:rFonts w:eastAsia="Calibri" w:cs="Arial"/>
          <w:sz w:val="18"/>
          <w:szCs w:val="18"/>
          <w:lang w:eastAsia="ar-SA"/>
        </w:rPr>
      </w:pPr>
      <w:r w:rsidRPr="00F22BA9">
        <w:rPr>
          <w:rFonts w:eastAsia="Calibri" w:cs="Arial"/>
          <w:sz w:val="18"/>
          <w:szCs w:val="18"/>
          <w:lang w:eastAsia="ar-SA"/>
        </w:rPr>
        <w:t>ČSN 33 2000-4-41 ed.2</w:t>
      </w:r>
      <w:r w:rsidRPr="00F22BA9">
        <w:rPr>
          <w:rFonts w:eastAsia="Calibri" w:cs="Arial"/>
          <w:sz w:val="18"/>
          <w:szCs w:val="18"/>
          <w:lang w:eastAsia="ar-SA"/>
        </w:rPr>
        <w:tab/>
        <w:t xml:space="preserve">Elektrické instalace nízkého napětí - Část 4-41: Ochranná opatření pro zajištění bezpečnosti - Ochrana před úrazem elektrickým proudem </w:t>
      </w:r>
    </w:p>
    <w:p w:rsidR="00D066D3" w:rsidRPr="00F22BA9" w:rsidRDefault="00D066D3" w:rsidP="00D066D3">
      <w:pPr>
        <w:spacing w:line="240" w:lineRule="auto"/>
        <w:ind w:left="2832" w:hanging="2435"/>
        <w:jc w:val="left"/>
        <w:rPr>
          <w:rFonts w:eastAsia="Calibri" w:cs="Arial"/>
          <w:sz w:val="18"/>
          <w:szCs w:val="18"/>
          <w:lang w:eastAsia="ar-SA"/>
        </w:rPr>
      </w:pPr>
      <w:r w:rsidRPr="00F22BA9">
        <w:rPr>
          <w:rFonts w:eastAsia="Calibri" w:cs="Arial"/>
          <w:sz w:val="18"/>
          <w:szCs w:val="18"/>
          <w:lang w:eastAsia="ar-SA"/>
        </w:rPr>
        <w:t xml:space="preserve">ČSN 33 2000-5-54 ed.3    </w:t>
      </w:r>
      <w:r w:rsidRPr="00F22BA9">
        <w:rPr>
          <w:rFonts w:eastAsia="Calibri" w:cs="Arial"/>
          <w:sz w:val="18"/>
          <w:szCs w:val="18"/>
          <w:lang w:eastAsia="ar-SA"/>
        </w:rPr>
        <w:tab/>
        <w:t>Výběr a stavba elektrických zařízení  - Uzemnění, ochranné vodiče a vodiče ochranného pospojování</w:t>
      </w:r>
    </w:p>
    <w:p w:rsidR="00D066D3" w:rsidRPr="00F22BA9" w:rsidRDefault="00D066D3" w:rsidP="00D066D3">
      <w:pPr>
        <w:spacing w:line="240" w:lineRule="auto"/>
        <w:ind w:firstLine="397"/>
        <w:jc w:val="left"/>
        <w:rPr>
          <w:rFonts w:eastAsia="Calibri" w:cs="Arial"/>
          <w:sz w:val="18"/>
          <w:szCs w:val="18"/>
          <w:lang w:eastAsia="ar-SA"/>
        </w:rPr>
      </w:pPr>
      <w:r w:rsidRPr="00F22BA9">
        <w:rPr>
          <w:rFonts w:eastAsia="Calibri" w:cs="Arial"/>
          <w:sz w:val="18"/>
          <w:szCs w:val="18"/>
          <w:lang w:eastAsia="ar-SA"/>
        </w:rPr>
        <w:t xml:space="preserve">ČSN 33 2000-6       </w:t>
      </w:r>
      <w:r w:rsidRPr="00F22BA9">
        <w:rPr>
          <w:rFonts w:eastAsia="Calibri" w:cs="Arial"/>
          <w:sz w:val="18"/>
          <w:szCs w:val="18"/>
          <w:lang w:eastAsia="ar-SA"/>
        </w:rPr>
        <w:tab/>
      </w:r>
      <w:r w:rsidRPr="00F22BA9">
        <w:rPr>
          <w:rFonts w:eastAsia="Calibri" w:cs="Arial"/>
          <w:sz w:val="18"/>
          <w:szCs w:val="18"/>
          <w:lang w:eastAsia="ar-SA"/>
        </w:rPr>
        <w:tab/>
        <w:t>Elektrické instalace nízkého napětí - Část 6: Revize</w:t>
      </w:r>
    </w:p>
    <w:p w:rsidR="00D066D3" w:rsidRPr="00F22BA9" w:rsidRDefault="00D066D3" w:rsidP="00D066D3">
      <w:pPr>
        <w:spacing w:line="240" w:lineRule="auto"/>
        <w:ind w:firstLine="397"/>
        <w:jc w:val="left"/>
        <w:rPr>
          <w:rFonts w:eastAsia="Calibri" w:cs="Arial"/>
          <w:sz w:val="18"/>
          <w:szCs w:val="18"/>
          <w:lang w:eastAsia="ar-SA"/>
        </w:rPr>
      </w:pPr>
      <w:r w:rsidRPr="00F22BA9">
        <w:rPr>
          <w:rFonts w:eastAsia="Calibri" w:cs="Arial"/>
          <w:sz w:val="18"/>
          <w:szCs w:val="18"/>
          <w:lang w:eastAsia="ar-SA"/>
        </w:rPr>
        <w:t xml:space="preserve">ČSN EN 50110-1 ed.2   </w:t>
      </w:r>
      <w:r w:rsidRPr="00F22BA9">
        <w:rPr>
          <w:rFonts w:eastAsia="Calibri" w:cs="Arial"/>
          <w:sz w:val="18"/>
          <w:szCs w:val="18"/>
          <w:lang w:eastAsia="ar-SA"/>
        </w:rPr>
        <w:tab/>
        <w:t>Obsluha a práce na elektrických zařízeních</w:t>
      </w:r>
    </w:p>
    <w:p w:rsidR="00D066D3" w:rsidRPr="00F22BA9" w:rsidRDefault="00D066D3" w:rsidP="00D066D3">
      <w:pPr>
        <w:spacing w:line="240" w:lineRule="auto"/>
        <w:ind w:firstLine="397"/>
        <w:jc w:val="left"/>
        <w:rPr>
          <w:rFonts w:eastAsia="Calibri" w:cs="Arial"/>
          <w:sz w:val="18"/>
          <w:szCs w:val="18"/>
          <w:lang w:eastAsia="ar-SA"/>
        </w:rPr>
      </w:pPr>
      <w:r w:rsidRPr="00F22BA9">
        <w:rPr>
          <w:rFonts w:eastAsia="Calibri" w:cs="Arial"/>
          <w:sz w:val="18"/>
          <w:szCs w:val="18"/>
          <w:lang w:eastAsia="ar-SA"/>
        </w:rPr>
        <w:t xml:space="preserve">ČSN 34 23 00                </w:t>
      </w:r>
      <w:r w:rsidRPr="00F22BA9">
        <w:rPr>
          <w:rFonts w:eastAsia="Calibri" w:cs="Arial"/>
          <w:sz w:val="18"/>
          <w:szCs w:val="18"/>
          <w:lang w:eastAsia="ar-SA"/>
        </w:rPr>
        <w:tab/>
        <w:t>Předpisy pro vnitřní rozvody sdělovacích vedení</w:t>
      </w:r>
    </w:p>
    <w:p w:rsidR="00D066D3" w:rsidRPr="00F22BA9" w:rsidRDefault="00D066D3" w:rsidP="00D066D3">
      <w:pPr>
        <w:spacing w:line="240" w:lineRule="auto"/>
        <w:ind w:left="2832" w:hanging="2435"/>
        <w:jc w:val="left"/>
        <w:rPr>
          <w:rFonts w:eastAsia="Calibri" w:cs="Arial"/>
          <w:sz w:val="18"/>
          <w:szCs w:val="18"/>
          <w:lang w:eastAsia="ar-SA"/>
        </w:rPr>
      </w:pPr>
      <w:r w:rsidRPr="00F22BA9">
        <w:rPr>
          <w:rFonts w:eastAsia="Calibri" w:cs="Arial"/>
          <w:sz w:val="18"/>
          <w:szCs w:val="18"/>
          <w:lang w:eastAsia="ar-SA"/>
        </w:rPr>
        <w:t xml:space="preserve">ČSN EN 50174-1 ed.2     </w:t>
      </w:r>
      <w:r w:rsidRPr="00F22BA9">
        <w:rPr>
          <w:rFonts w:eastAsia="Calibri" w:cs="Arial"/>
          <w:sz w:val="18"/>
          <w:szCs w:val="18"/>
          <w:lang w:eastAsia="ar-SA"/>
        </w:rPr>
        <w:tab/>
        <w:t>Informační technologie - Instalace kabelových rozvodů - Část 1: Specifikace a zabezpečení kvality</w:t>
      </w:r>
    </w:p>
    <w:p w:rsidR="00D066D3" w:rsidRPr="00F22BA9" w:rsidRDefault="00D066D3" w:rsidP="00D066D3">
      <w:pPr>
        <w:spacing w:line="240" w:lineRule="auto"/>
        <w:ind w:left="2832" w:hanging="2435"/>
        <w:jc w:val="left"/>
        <w:rPr>
          <w:rFonts w:eastAsia="Calibri" w:cs="Arial"/>
          <w:sz w:val="18"/>
          <w:szCs w:val="18"/>
          <w:lang w:eastAsia="ar-SA"/>
        </w:rPr>
      </w:pPr>
      <w:r w:rsidRPr="00F22BA9">
        <w:rPr>
          <w:rFonts w:eastAsia="Calibri" w:cs="Arial"/>
          <w:sz w:val="18"/>
          <w:szCs w:val="18"/>
          <w:lang w:eastAsia="ar-SA"/>
        </w:rPr>
        <w:t xml:space="preserve">ČSN EN 50174-2  ed.2    </w:t>
      </w:r>
      <w:r w:rsidRPr="00F22BA9">
        <w:rPr>
          <w:rFonts w:eastAsia="Calibri" w:cs="Arial"/>
          <w:sz w:val="18"/>
          <w:szCs w:val="18"/>
          <w:lang w:eastAsia="ar-SA"/>
        </w:rPr>
        <w:tab/>
        <w:t>Informační technologie - Instalace kabelových rozvodů - Část 2: Projektová příprava a výstavba v budovách</w:t>
      </w:r>
    </w:p>
    <w:p w:rsidR="00D066D3" w:rsidRPr="00F22BA9" w:rsidRDefault="00D066D3" w:rsidP="00D066D3">
      <w:pPr>
        <w:spacing w:line="240" w:lineRule="auto"/>
        <w:ind w:left="2832" w:hanging="2435"/>
        <w:jc w:val="left"/>
        <w:rPr>
          <w:rFonts w:eastAsia="Calibri" w:cs="Arial"/>
          <w:sz w:val="18"/>
          <w:szCs w:val="18"/>
          <w:lang w:eastAsia="ar-SA"/>
        </w:rPr>
      </w:pPr>
      <w:r w:rsidRPr="00F22BA9">
        <w:rPr>
          <w:rFonts w:eastAsia="Calibri" w:cs="Arial"/>
          <w:sz w:val="18"/>
          <w:szCs w:val="18"/>
          <w:lang w:eastAsia="ar-SA"/>
        </w:rPr>
        <w:t xml:space="preserve">ČSN 33 4010                </w:t>
      </w:r>
      <w:r w:rsidRPr="00F22BA9">
        <w:rPr>
          <w:rFonts w:eastAsia="Calibri" w:cs="Arial"/>
          <w:sz w:val="18"/>
          <w:szCs w:val="18"/>
          <w:lang w:eastAsia="ar-SA"/>
        </w:rPr>
        <w:tab/>
        <w:t>Elektrotechnické předpisy. Ochrana sdělovacích vedení a zařízení proti přepětí a nadproudu atmosférického původu</w:t>
      </w:r>
    </w:p>
    <w:p w:rsidR="00D066D3" w:rsidRPr="00F22BA9" w:rsidRDefault="00D066D3" w:rsidP="00D066D3">
      <w:pPr>
        <w:spacing w:line="240" w:lineRule="auto"/>
        <w:ind w:firstLine="397"/>
        <w:jc w:val="left"/>
        <w:rPr>
          <w:rFonts w:eastAsia="Calibri" w:cs="Arial"/>
          <w:sz w:val="18"/>
          <w:szCs w:val="18"/>
          <w:lang w:eastAsia="ar-SA"/>
        </w:rPr>
      </w:pPr>
    </w:p>
    <w:p w:rsidR="00D066D3" w:rsidRPr="00F22BA9" w:rsidRDefault="00D066D3" w:rsidP="00D066D3">
      <w:pPr>
        <w:spacing w:line="240" w:lineRule="auto"/>
        <w:ind w:firstLine="397"/>
        <w:jc w:val="left"/>
        <w:rPr>
          <w:rFonts w:eastAsia="Calibri" w:cs="Arial"/>
          <w:sz w:val="18"/>
          <w:szCs w:val="18"/>
          <w:lang w:eastAsia="ar-SA"/>
        </w:rPr>
      </w:pPr>
      <w:r w:rsidRPr="00F22BA9">
        <w:rPr>
          <w:rFonts w:eastAsia="Calibri" w:cs="Arial"/>
          <w:sz w:val="18"/>
          <w:szCs w:val="18"/>
          <w:lang w:eastAsia="ar-SA"/>
        </w:rPr>
        <w:t xml:space="preserve">ČSN 73 0802      2009  </w:t>
      </w:r>
      <w:r w:rsidRPr="00F22BA9">
        <w:rPr>
          <w:rFonts w:eastAsia="Calibri" w:cs="Arial"/>
          <w:sz w:val="18"/>
          <w:szCs w:val="18"/>
          <w:lang w:eastAsia="ar-SA"/>
        </w:rPr>
        <w:tab/>
        <w:t xml:space="preserve">Požární bezpečnost staveb </w:t>
      </w:r>
    </w:p>
    <w:p w:rsidR="00D066D3" w:rsidRPr="00F22BA9" w:rsidRDefault="00D066D3" w:rsidP="00D066D3">
      <w:pPr>
        <w:spacing w:line="240" w:lineRule="auto"/>
        <w:ind w:firstLine="397"/>
        <w:jc w:val="left"/>
        <w:rPr>
          <w:rFonts w:eastAsia="Calibri" w:cs="Arial"/>
          <w:sz w:val="18"/>
          <w:szCs w:val="18"/>
          <w:lang w:eastAsia="ar-SA"/>
        </w:rPr>
      </w:pPr>
      <w:r w:rsidRPr="00F22BA9">
        <w:rPr>
          <w:rFonts w:eastAsia="Calibri" w:cs="Arial"/>
          <w:sz w:val="18"/>
          <w:szCs w:val="18"/>
          <w:lang w:eastAsia="ar-SA"/>
        </w:rPr>
        <w:t xml:space="preserve">ČSN 73 0810/Z3 2013 </w:t>
      </w:r>
      <w:r w:rsidRPr="00F22BA9">
        <w:rPr>
          <w:rFonts w:eastAsia="Calibri" w:cs="Arial"/>
          <w:sz w:val="18"/>
          <w:szCs w:val="18"/>
          <w:lang w:eastAsia="ar-SA"/>
        </w:rPr>
        <w:tab/>
        <w:t xml:space="preserve"> Požární bezpečnost staveb - Společná ustanovení</w:t>
      </w:r>
    </w:p>
    <w:p w:rsidR="00D066D3" w:rsidRPr="00F22BA9" w:rsidRDefault="00D066D3" w:rsidP="00D066D3">
      <w:pPr>
        <w:spacing w:line="240" w:lineRule="auto"/>
        <w:ind w:firstLine="397"/>
        <w:jc w:val="left"/>
        <w:rPr>
          <w:rFonts w:eastAsia="Calibri" w:cs="Arial"/>
          <w:sz w:val="18"/>
          <w:szCs w:val="18"/>
          <w:lang w:eastAsia="ar-SA"/>
        </w:rPr>
      </w:pPr>
      <w:r w:rsidRPr="00F22BA9">
        <w:rPr>
          <w:rFonts w:eastAsia="Calibri" w:cs="Arial"/>
          <w:sz w:val="18"/>
          <w:szCs w:val="18"/>
          <w:lang w:eastAsia="ar-SA"/>
        </w:rPr>
        <w:t xml:space="preserve">ČSN 73 0848/Z1 2013  </w:t>
      </w:r>
      <w:r w:rsidRPr="00F22BA9">
        <w:rPr>
          <w:rFonts w:eastAsia="Calibri" w:cs="Arial"/>
          <w:sz w:val="18"/>
          <w:szCs w:val="18"/>
          <w:lang w:eastAsia="ar-SA"/>
        </w:rPr>
        <w:tab/>
        <w:t>Požární bezpečnost staveb - Kabelové rozvody</w:t>
      </w:r>
    </w:p>
    <w:p w:rsidR="00D066D3" w:rsidRPr="00F22BA9" w:rsidRDefault="00D066D3" w:rsidP="00D066D3">
      <w:pPr>
        <w:spacing w:line="240" w:lineRule="auto"/>
        <w:ind w:firstLine="397"/>
        <w:jc w:val="left"/>
        <w:rPr>
          <w:rFonts w:eastAsia="Calibri" w:cs="Arial"/>
          <w:sz w:val="18"/>
          <w:szCs w:val="18"/>
          <w:lang w:eastAsia="ar-SA"/>
        </w:rPr>
      </w:pPr>
      <w:r w:rsidRPr="00F22BA9">
        <w:rPr>
          <w:rFonts w:eastAsia="Calibri" w:cs="Arial"/>
          <w:sz w:val="18"/>
          <w:szCs w:val="18"/>
          <w:lang w:eastAsia="ar-SA"/>
        </w:rPr>
        <w:t xml:space="preserve">ČSN 73 0875      2011  </w:t>
      </w:r>
      <w:r w:rsidRPr="00F22BA9">
        <w:rPr>
          <w:rFonts w:eastAsia="Calibri" w:cs="Arial"/>
          <w:sz w:val="18"/>
          <w:szCs w:val="18"/>
          <w:lang w:eastAsia="ar-SA"/>
        </w:rPr>
        <w:tab/>
        <w:t>Navrhování elektrické požární signalizace</w:t>
      </w:r>
    </w:p>
    <w:p w:rsidR="00D066D3" w:rsidRPr="00F22BA9" w:rsidRDefault="00D066D3" w:rsidP="00D066D3">
      <w:pPr>
        <w:spacing w:line="240" w:lineRule="auto"/>
        <w:ind w:left="2832" w:hanging="2435"/>
        <w:jc w:val="left"/>
        <w:rPr>
          <w:rFonts w:eastAsia="Calibri" w:cs="Arial"/>
          <w:sz w:val="18"/>
          <w:szCs w:val="18"/>
          <w:lang w:eastAsia="ar-SA"/>
        </w:rPr>
      </w:pPr>
      <w:r w:rsidRPr="00F22BA9">
        <w:rPr>
          <w:rFonts w:eastAsia="Calibri" w:cs="Arial"/>
          <w:sz w:val="18"/>
          <w:szCs w:val="18"/>
          <w:lang w:eastAsia="ar-SA"/>
        </w:rPr>
        <w:t xml:space="preserve">ČSN 34 2710/Z1 2013  </w:t>
      </w:r>
      <w:r w:rsidRPr="00F22BA9">
        <w:rPr>
          <w:rFonts w:eastAsia="Calibri" w:cs="Arial"/>
          <w:sz w:val="18"/>
          <w:szCs w:val="18"/>
          <w:lang w:eastAsia="ar-SA"/>
        </w:rPr>
        <w:tab/>
        <w:t>Elektrická požární signalizace - Projektování, montáž, užívání, provoz, kontrola, servis a údržba</w:t>
      </w:r>
    </w:p>
    <w:p w:rsidR="00D066D3" w:rsidRPr="00F22BA9" w:rsidRDefault="00D066D3" w:rsidP="00D066D3">
      <w:pPr>
        <w:spacing w:line="240" w:lineRule="auto"/>
        <w:ind w:firstLine="397"/>
        <w:jc w:val="left"/>
        <w:rPr>
          <w:rFonts w:eastAsia="Calibri" w:cs="Arial"/>
          <w:sz w:val="18"/>
          <w:szCs w:val="18"/>
          <w:lang w:eastAsia="ar-SA"/>
        </w:rPr>
      </w:pPr>
      <w:r w:rsidRPr="00F22BA9">
        <w:rPr>
          <w:rFonts w:eastAsia="Calibri" w:cs="Arial"/>
          <w:sz w:val="18"/>
          <w:szCs w:val="18"/>
          <w:lang w:eastAsia="ar-SA"/>
        </w:rPr>
        <w:t xml:space="preserve">ČSN EN 60849           </w:t>
      </w:r>
      <w:r w:rsidRPr="00F22BA9">
        <w:rPr>
          <w:rFonts w:eastAsia="Calibri" w:cs="Arial"/>
          <w:sz w:val="18"/>
          <w:szCs w:val="18"/>
          <w:lang w:eastAsia="ar-SA"/>
        </w:rPr>
        <w:tab/>
        <w:t>Nouzové zvukové systémy</w:t>
      </w:r>
    </w:p>
    <w:p w:rsidR="00D066D3" w:rsidRPr="00F22BA9" w:rsidRDefault="00D066D3" w:rsidP="00D066D3">
      <w:pPr>
        <w:spacing w:line="240" w:lineRule="auto"/>
        <w:ind w:firstLine="397"/>
        <w:jc w:val="left"/>
        <w:rPr>
          <w:rFonts w:eastAsia="Calibri" w:cs="Arial"/>
          <w:sz w:val="18"/>
          <w:szCs w:val="18"/>
          <w:lang w:eastAsia="ar-SA"/>
        </w:rPr>
      </w:pPr>
      <w:r w:rsidRPr="00F22BA9">
        <w:rPr>
          <w:rFonts w:eastAsia="Calibri" w:cs="Arial"/>
          <w:sz w:val="18"/>
          <w:szCs w:val="18"/>
          <w:lang w:eastAsia="ar-SA"/>
        </w:rPr>
        <w:t xml:space="preserve">Vyhláška 246/2001Sb. </w:t>
      </w:r>
      <w:r w:rsidRPr="00F22BA9">
        <w:rPr>
          <w:rFonts w:eastAsia="Calibri" w:cs="Arial"/>
          <w:sz w:val="18"/>
          <w:szCs w:val="18"/>
          <w:lang w:eastAsia="ar-SA"/>
        </w:rPr>
        <w:tab/>
        <w:t>O požární prevenci</w:t>
      </w:r>
    </w:p>
    <w:p w:rsidR="00D066D3" w:rsidRPr="00F22BA9" w:rsidRDefault="00D066D3" w:rsidP="00D066D3">
      <w:pPr>
        <w:spacing w:line="240" w:lineRule="auto"/>
        <w:ind w:left="2832" w:hanging="2435"/>
        <w:jc w:val="left"/>
        <w:rPr>
          <w:rFonts w:eastAsia="Calibri" w:cs="Arial"/>
          <w:sz w:val="18"/>
          <w:szCs w:val="18"/>
          <w:lang w:eastAsia="ar-SA"/>
        </w:rPr>
      </w:pPr>
      <w:r w:rsidRPr="00F22BA9">
        <w:rPr>
          <w:rFonts w:eastAsia="Calibri" w:cs="Arial"/>
          <w:sz w:val="18"/>
          <w:szCs w:val="18"/>
          <w:lang w:eastAsia="ar-SA"/>
        </w:rPr>
        <w:lastRenderedPageBreak/>
        <w:t xml:space="preserve">Vyhláška 268/2011Sb.  </w:t>
      </w:r>
      <w:r w:rsidRPr="00F22BA9">
        <w:rPr>
          <w:rFonts w:eastAsia="Calibri" w:cs="Arial"/>
          <w:sz w:val="18"/>
          <w:szCs w:val="18"/>
          <w:lang w:eastAsia="ar-SA"/>
        </w:rPr>
        <w:tab/>
        <w:t>kterou se mění vyhláška č. 23/2008 Sb., o technických podmínkách požární ochrany staveb</w:t>
      </w:r>
    </w:p>
    <w:p w:rsidR="00D066D3" w:rsidRPr="00F22BA9" w:rsidRDefault="00D066D3" w:rsidP="00D066D3">
      <w:pPr>
        <w:spacing w:line="240" w:lineRule="auto"/>
        <w:ind w:firstLine="397"/>
        <w:jc w:val="left"/>
        <w:rPr>
          <w:rFonts w:eastAsia="Calibri" w:cs="Arial"/>
          <w:sz w:val="18"/>
          <w:szCs w:val="18"/>
          <w:lang w:eastAsia="ar-SA"/>
        </w:rPr>
      </w:pPr>
      <w:r w:rsidRPr="00F22BA9">
        <w:rPr>
          <w:rFonts w:eastAsia="Calibri" w:cs="Arial"/>
          <w:sz w:val="18"/>
          <w:szCs w:val="18"/>
          <w:lang w:eastAsia="ar-SA"/>
        </w:rPr>
        <w:t xml:space="preserve">Vyhláška 499/2006Sb. </w:t>
      </w:r>
      <w:r w:rsidRPr="00F22BA9">
        <w:rPr>
          <w:rFonts w:eastAsia="Calibri" w:cs="Arial"/>
          <w:sz w:val="18"/>
          <w:szCs w:val="18"/>
          <w:lang w:eastAsia="ar-SA"/>
        </w:rPr>
        <w:tab/>
        <w:t>o dokumentaci staveb</w:t>
      </w:r>
    </w:p>
    <w:p w:rsidR="00D066D3" w:rsidRDefault="00D066D3" w:rsidP="00D066D3">
      <w:pPr>
        <w:spacing w:line="240" w:lineRule="auto"/>
        <w:ind w:firstLine="397"/>
        <w:jc w:val="left"/>
        <w:rPr>
          <w:rFonts w:eastAsia="Calibri" w:cs="Arial"/>
          <w:sz w:val="18"/>
          <w:szCs w:val="18"/>
          <w:lang w:eastAsia="ar-SA"/>
        </w:rPr>
      </w:pPr>
      <w:r w:rsidRPr="00F22BA9">
        <w:rPr>
          <w:rFonts w:eastAsia="Calibri" w:cs="Arial"/>
          <w:sz w:val="18"/>
          <w:szCs w:val="18"/>
          <w:lang w:eastAsia="ar-SA"/>
        </w:rPr>
        <w:t xml:space="preserve">ČSN IEC 331/332     </w:t>
      </w:r>
      <w:r w:rsidRPr="00F22BA9">
        <w:rPr>
          <w:rFonts w:eastAsia="Calibri" w:cs="Arial"/>
          <w:sz w:val="18"/>
          <w:szCs w:val="18"/>
          <w:lang w:eastAsia="ar-SA"/>
        </w:rPr>
        <w:tab/>
        <w:t xml:space="preserve">Zkoušky el. </w:t>
      </w:r>
      <w:proofErr w:type="gramStart"/>
      <w:r w:rsidRPr="00F22BA9">
        <w:rPr>
          <w:rFonts w:eastAsia="Calibri" w:cs="Arial"/>
          <w:sz w:val="18"/>
          <w:szCs w:val="18"/>
          <w:lang w:eastAsia="ar-SA"/>
        </w:rPr>
        <w:t>kabelů</w:t>
      </w:r>
      <w:proofErr w:type="gramEnd"/>
      <w:r w:rsidRPr="00F22BA9">
        <w:rPr>
          <w:rFonts w:eastAsia="Calibri" w:cs="Arial"/>
          <w:sz w:val="18"/>
          <w:szCs w:val="18"/>
          <w:lang w:eastAsia="ar-SA"/>
        </w:rPr>
        <w:t xml:space="preserve"> v podmínkách požáru</w:t>
      </w:r>
    </w:p>
    <w:p w:rsidR="00632E01" w:rsidRPr="00632E01" w:rsidRDefault="00632E01" w:rsidP="00632E01">
      <w:pPr>
        <w:pStyle w:val="Odstavecseseznamem"/>
        <w:ind w:hanging="360"/>
        <w:rPr>
          <w:color w:val="1F497D"/>
          <w:sz w:val="18"/>
          <w:szCs w:val="18"/>
        </w:rPr>
      </w:pPr>
      <w:r w:rsidRPr="00632E01">
        <w:rPr>
          <w:sz w:val="18"/>
          <w:szCs w:val="18"/>
        </w:rPr>
        <w:t xml:space="preserve"> </w:t>
      </w:r>
      <w:proofErr w:type="spellStart"/>
      <w:r w:rsidRPr="00632E01">
        <w:rPr>
          <w:sz w:val="18"/>
          <w:szCs w:val="18"/>
        </w:rPr>
        <w:t>Vyhl</w:t>
      </w:r>
      <w:proofErr w:type="spellEnd"/>
      <w:r w:rsidRPr="00632E01">
        <w:rPr>
          <w:sz w:val="18"/>
          <w:szCs w:val="18"/>
        </w:rPr>
        <w:t xml:space="preserve">. ČBÚ č. 76/1996 Sb., kterou se mění </w:t>
      </w:r>
      <w:proofErr w:type="spellStart"/>
      <w:r w:rsidRPr="00632E01">
        <w:rPr>
          <w:sz w:val="18"/>
          <w:szCs w:val="18"/>
        </w:rPr>
        <w:t>vyhl.ČBÚ</w:t>
      </w:r>
      <w:proofErr w:type="spellEnd"/>
      <w:r w:rsidRPr="00632E01">
        <w:rPr>
          <w:sz w:val="18"/>
          <w:szCs w:val="18"/>
        </w:rPr>
        <w:t xml:space="preserve"> č. 102/1994 Sb., kterou se stanoví požadavky k zajištění bezpečnosti a ochrany zdraví při práci a bezpečnosti provozu v objektech určených pro výrobu a zpracování výbušnin a odborné způsobilosti pracovníků pro tuto činnost</w:t>
      </w:r>
    </w:p>
    <w:p w:rsidR="00632E01" w:rsidRPr="00632E01" w:rsidRDefault="00632E01" w:rsidP="00632E01">
      <w:pPr>
        <w:pStyle w:val="Odstavecseseznamem"/>
        <w:ind w:hanging="360"/>
        <w:rPr>
          <w:color w:val="1F497D"/>
          <w:sz w:val="18"/>
          <w:szCs w:val="18"/>
        </w:rPr>
      </w:pPr>
      <w:r w:rsidRPr="00632E01">
        <w:rPr>
          <w:rFonts w:ascii="Times New Roman" w:hAnsi="Times New Roman"/>
          <w:sz w:val="18"/>
          <w:szCs w:val="18"/>
        </w:rPr>
        <w:t xml:space="preserve"> </w:t>
      </w:r>
      <w:proofErr w:type="spellStart"/>
      <w:r w:rsidRPr="00632E01">
        <w:rPr>
          <w:sz w:val="18"/>
          <w:szCs w:val="18"/>
        </w:rPr>
        <w:t>Vyhl.ČBÚ</w:t>
      </w:r>
      <w:proofErr w:type="spellEnd"/>
      <w:r w:rsidRPr="00632E01">
        <w:rPr>
          <w:sz w:val="18"/>
          <w:szCs w:val="18"/>
        </w:rPr>
        <w:t xml:space="preserve"> č. 327/1992 Sb. o stanovení požadavků k zajištění bezpečnosti a ochrany zdraví při práci a bezpečnosti provozu při výrobě a zpracování výbušnin a odborné způsobilosti pracovníků pro tuto činnost</w:t>
      </w:r>
    </w:p>
    <w:p w:rsidR="00632E01" w:rsidRPr="00632E01" w:rsidRDefault="00632E01" w:rsidP="00632E01">
      <w:pPr>
        <w:pStyle w:val="Odstavecseseznamem"/>
        <w:ind w:hanging="360"/>
        <w:rPr>
          <w:color w:val="1F497D"/>
          <w:sz w:val="18"/>
          <w:szCs w:val="18"/>
        </w:rPr>
      </w:pPr>
      <w:proofErr w:type="spellStart"/>
      <w:r w:rsidRPr="00632E01">
        <w:rPr>
          <w:sz w:val="18"/>
          <w:szCs w:val="18"/>
        </w:rPr>
        <w:t>Vyhl</w:t>
      </w:r>
      <w:proofErr w:type="spellEnd"/>
      <w:r w:rsidRPr="00632E01">
        <w:rPr>
          <w:sz w:val="18"/>
          <w:szCs w:val="18"/>
        </w:rPr>
        <w:t>. ČBÚ č. 99/1995 Sb. o skladování výbušnin ve znění pozdějších předpisů</w:t>
      </w:r>
    </w:p>
    <w:p w:rsidR="00632E01" w:rsidRPr="00F22BA9" w:rsidRDefault="00632E01" w:rsidP="00D066D3">
      <w:pPr>
        <w:spacing w:line="240" w:lineRule="auto"/>
        <w:ind w:firstLine="397"/>
        <w:jc w:val="left"/>
        <w:rPr>
          <w:rFonts w:eastAsia="Calibri" w:cs="Arial"/>
          <w:sz w:val="22"/>
          <w:szCs w:val="22"/>
          <w:lang w:eastAsia="ar-SA"/>
        </w:rPr>
      </w:pPr>
    </w:p>
    <w:p w:rsidR="00E201D6" w:rsidRPr="00F22BA9" w:rsidRDefault="00E201D6" w:rsidP="00E201D6">
      <w:pPr>
        <w:pStyle w:val="TCRTITLENUM2"/>
        <w:rPr>
          <w:rFonts w:cs="Arial"/>
        </w:rPr>
      </w:pPr>
      <w:bookmarkStart w:id="6" w:name="_Toc431906360"/>
      <w:bookmarkStart w:id="7" w:name="_Toc432677098"/>
      <w:r w:rsidRPr="00F22BA9">
        <w:rPr>
          <w:rFonts w:cs="Arial"/>
        </w:rPr>
        <w:t>Seznam podkladů pro vypracování projektové dokumentace</w:t>
      </w:r>
      <w:bookmarkEnd w:id="6"/>
      <w:bookmarkEnd w:id="7"/>
    </w:p>
    <w:p w:rsidR="009E0958" w:rsidRPr="00F22BA9" w:rsidRDefault="00E201D6" w:rsidP="009E0958">
      <w:pPr>
        <w:pStyle w:val="TCRTEXT"/>
        <w:numPr>
          <w:ilvl w:val="0"/>
          <w:numId w:val="17"/>
        </w:numPr>
        <w:rPr>
          <w:rFonts w:cs="Arial"/>
        </w:rPr>
      </w:pPr>
      <w:r w:rsidRPr="00F22BA9">
        <w:rPr>
          <w:rFonts w:cs="Arial"/>
        </w:rPr>
        <w:t>Výkresová dokumentace – stavební část</w:t>
      </w:r>
    </w:p>
    <w:p w:rsidR="009B545B" w:rsidRDefault="009B545B" w:rsidP="009B545B">
      <w:pPr>
        <w:pStyle w:val="TCRTEXT"/>
        <w:numPr>
          <w:ilvl w:val="0"/>
          <w:numId w:val="17"/>
        </w:numPr>
        <w:rPr>
          <w:rFonts w:cs="Arial"/>
        </w:rPr>
      </w:pPr>
      <w:r>
        <w:rPr>
          <w:rFonts w:cs="Arial"/>
        </w:rPr>
        <w:t>Požadavky investora</w:t>
      </w:r>
    </w:p>
    <w:p w:rsidR="009B545B" w:rsidRPr="009B545B" w:rsidRDefault="009B545B" w:rsidP="009B545B">
      <w:pPr>
        <w:pStyle w:val="TCRTEXT"/>
        <w:ind w:left="720"/>
        <w:rPr>
          <w:rFonts w:cs="Arial"/>
        </w:rPr>
      </w:pPr>
    </w:p>
    <w:p w:rsidR="009B545B" w:rsidRDefault="009B545B" w:rsidP="009B545B">
      <w:pPr>
        <w:pStyle w:val="TCRTITLENUM1"/>
        <w:numPr>
          <w:ilvl w:val="0"/>
          <w:numId w:val="14"/>
        </w:numPr>
      </w:pPr>
      <w:bookmarkStart w:id="8" w:name="_Toc432677099"/>
      <w:r>
        <w:t>popis technického řešení</w:t>
      </w:r>
      <w:bookmarkEnd w:id="8"/>
    </w:p>
    <w:p w:rsidR="009B545B" w:rsidRDefault="009B545B" w:rsidP="009B545B">
      <w:pPr>
        <w:pStyle w:val="TCRTEXT"/>
      </w:pPr>
    </w:p>
    <w:p w:rsidR="009B545B" w:rsidRPr="00BC0CAA" w:rsidRDefault="009B545B" w:rsidP="009B545B">
      <w:pPr>
        <w:pStyle w:val="TCRTITLENUM2"/>
        <w:numPr>
          <w:ilvl w:val="1"/>
          <w:numId w:val="13"/>
        </w:numPr>
      </w:pPr>
      <w:bookmarkStart w:id="9" w:name="_Toc432677100"/>
      <w:r>
        <w:t>Strukturovaná kabeláž</w:t>
      </w:r>
      <w:r w:rsidR="000C3033">
        <w:t xml:space="preserve"> + připojení na VKS</w:t>
      </w:r>
      <w:bookmarkEnd w:id="9"/>
    </w:p>
    <w:p w:rsidR="000D7747" w:rsidRDefault="009B545B" w:rsidP="009B545B">
      <w:pPr>
        <w:pStyle w:val="TCRTEXT"/>
      </w:pPr>
      <w:r>
        <w:t>V řešeném objektu bude proveden rozvod strukturované kabeláže pro provoz datových a telefonních služeb.</w:t>
      </w:r>
    </w:p>
    <w:p w:rsidR="000D7747" w:rsidRDefault="000D7747" w:rsidP="009B545B">
      <w:pPr>
        <w:pStyle w:val="TCRTEXT"/>
      </w:pPr>
    </w:p>
    <w:p w:rsidR="000D7747" w:rsidRDefault="000D7747" w:rsidP="000D7747">
      <w:pPr>
        <w:pStyle w:val="TCRTITLENUM3"/>
        <w:numPr>
          <w:ilvl w:val="2"/>
          <w:numId w:val="13"/>
        </w:numPr>
      </w:pPr>
      <w:r>
        <w:t>Připojení na VKS</w:t>
      </w:r>
    </w:p>
    <w:p w:rsidR="007032F7" w:rsidRDefault="007032F7" w:rsidP="000D7747">
      <w:pPr>
        <w:spacing w:line="360" w:lineRule="auto"/>
        <w:rPr>
          <w:rFonts w:cs="Arial"/>
          <w:sz w:val="18"/>
          <w:szCs w:val="18"/>
        </w:rPr>
      </w:pPr>
      <w:r>
        <w:rPr>
          <w:rFonts w:cs="Arial"/>
          <w:sz w:val="18"/>
          <w:szCs w:val="18"/>
        </w:rPr>
        <w:t>Přípojka SLP bude provedena v 1. etapě výstavby.</w:t>
      </w:r>
    </w:p>
    <w:p w:rsidR="007032F7" w:rsidRDefault="007032F7" w:rsidP="007032F7">
      <w:pPr>
        <w:spacing w:line="276" w:lineRule="auto"/>
        <w:rPr>
          <w:rFonts w:cs="Arial"/>
          <w:sz w:val="18"/>
          <w:szCs w:val="18"/>
        </w:rPr>
      </w:pPr>
      <w:r>
        <w:rPr>
          <w:rFonts w:cs="Arial"/>
          <w:sz w:val="18"/>
          <w:szCs w:val="18"/>
        </w:rPr>
        <w:t>Ve městě Ostrov jsou provedeny rozvody kabelové televize Ostrov a současně rozvody internetu. Pro distribuci internetu a připojení nově budovaného areálu IZS na VKS bude využita síť rozvodů kabelové televize.</w:t>
      </w:r>
      <w:r w:rsidRPr="006C272E">
        <w:rPr>
          <w:rFonts w:cs="Arial"/>
          <w:sz w:val="18"/>
          <w:szCs w:val="18"/>
        </w:rPr>
        <w:t xml:space="preserve"> </w:t>
      </w:r>
    </w:p>
    <w:p w:rsidR="000D7747" w:rsidRDefault="007032F7" w:rsidP="007032F7">
      <w:pPr>
        <w:pStyle w:val="TCRTEXT"/>
      </w:pPr>
      <w:r>
        <w:rPr>
          <w:rFonts w:cs="Arial"/>
          <w:szCs w:val="18"/>
        </w:rPr>
        <w:t xml:space="preserve">Připojovací bod areálu IZS je na základě jednání ve stávajícím SLP rozvaděči ve výměníkové stanici </w:t>
      </w:r>
      <w:proofErr w:type="gramStart"/>
      <w:r>
        <w:rPr>
          <w:rFonts w:cs="Arial"/>
          <w:szCs w:val="18"/>
        </w:rPr>
        <w:t>č.17</w:t>
      </w:r>
      <w:proofErr w:type="gramEnd"/>
      <w:r>
        <w:rPr>
          <w:rFonts w:cs="Arial"/>
          <w:szCs w:val="18"/>
        </w:rPr>
        <w:t xml:space="preserve">. Od výměníkové stanice budou v pískovém loži </w:t>
      </w:r>
      <w:r w:rsidRPr="00217D30">
        <w:rPr>
          <w:rFonts w:cs="Arial"/>
          <w:szCs w:val="18"/>
        </w:rPr>
        <w:t>položen</w:t>
      </w:r>
      <w:r>
        <w:rPr>
          <w:rFonts w:cs="Arial"/>
          <w:szCs w:val="18"/>
        </w:rPr>
        <w:t>y</w:t>
      </w:r>
      <w:r w:rsidRPr="00217D30">
        <w:rPr>
          <w:rFonts w:cs="Arial"/>
          <w:szCs w:val="18"/>
        </w:rPr>
        <w:t xml:space="preserve"> </w:t>
      </w:r>
      <w:r>
        <w:rPr>
          <w:rFonts w:cs="Arial"/>
          <w:szCs w:val="18"/>
        </w:rPr>
        <w:t xml:space="preserve">2 </w:t>
      </w:r>
      <w:r w:rsidRPr="00217D30">
        <w:rPr>
          <w:rFonts w:cs="Arial"/>
          <w:szCs w:val="18"/>
        </w:rPr>
        <w:t>úložn</w:t>
      </w:r>
      <w:r>
        <w:rPr>
          <w:rFonts w:cs="Arial"/>
          <w:szCs w:val="18"/>
        </w:rPr>
        <w:t>é</w:t>
      </w:r>
      <w:r w:rsidRPr="00217D30">
        <w:rPr>
          <w:rFonts w:cs="Arial"/>
          <w:szCs w:val="18"/>
        </w:rPr>
        <w:t xml:space="preserve"> </w:t>
      </w:r>
      <w:r>
        <w:rPr>
          <w:rFonts w:cs="Arial"/>
          <w:szCs w:val="18"/>
        </w:rPr>
        <w:t xml:space="preserve">oranžové </w:t>
      </w:r>
      <w:r w:rsidRPr="00217D30">
        <w:rPr>
          <w:rFonts w:cs="Arial"/>
          <w:szCs w:val="18"/>
        </w:rPr>
        <w:t>chráničk</w:t>
      </w:r>
      <w:r>
        <w:rPr>
          <w:rFonts w:cs="Arial"/>
          <w:szCs w:val="18"/>
        </w:rPr>
        <w:t>y</w:t>
      </w:r>
      <w:r w:rsidRPr="00217D30">
        <w:rPr>
          <w:rFonts w:cs="Arial"/>
          <w:szCs w:val="18"/>
        </w:rPr>
        <w:t xml:space="preserve"> HDPE 40</w:t>
      </w:r>
      <w:r>
        <w:rPr>
          <w:rFonts w:cs="Arial"/>
          <w:szCs w:val="18"/>
        </w:rPr>
        <w:t>/33</w:t>
      </w:r>
      <w:r w:rsidRPr="00217D30">
        <w:rPr>
          <w:rFonts w:cs="Arial"/>
          <w:szCs w:val="18"/>
        </w:rPr>
        <w:t xml:space="preserve"> </w:t>
      </w:r>
      <w:r>
        <w:rPr>
          <w:rFonts w:cs="Arial"/>
          <w:szCs w:val="18"/>
        </w:rPr>
        <w:t xml:space="preserve">(1x pro optický kabel MM 24 vláken + </w:t>
      </w:r>
      <w:r w:rsidRPr="00217D30">
        <w:rPr>
          <w:rFonts w:cs="Arial"/>
          <w:szCs w:val="18"/>
        </w:rPr>
        <w:t>1x rezerva</w:t>
      </w:r>
      <w:r>
        <w:rPr>
          <w:rFonts w:cs="Arial"/>
          <w:szCs w:val="18"/>
        </w:rPr>
        <w:t xml:space="preserve">) k nově budovanému objektu ZZS. V objektu bude přípojka ukončena na </w:t>
      </w:r>
      <w:proofErr w:type="spellStart"/>
      <w:r>
        <w:rPr>
          <w:rFonts w:cs="Arial"/>
          <w:szCs w:val="18"/>
        </w:rPr>
        <w:t>patchpanelu</w:t>
      </w:r>
      <w:proofErr w:type="spellEnd"/>
      <w:r>
        <w:rPr>
          <w:rFonts w:cs="Arial"/>
          <w:szCs w:val="18"/>
        </w:rPr>
        <w:t xml:space="preserve"> v závěsném rozvaděči v IT místnosti </w:t>
      </w:r>
      <w:proofErr w:type="gramStart"/>
      <w:r>
        <w:rPr>
          <w:rFonts w:cs="Arial"/>
          <w:szCs w:val="18"/>
        </w:rPr>
        <w:t>č.1.25</w:t>
      </w:r>
      <w:proofErr w:type="gramEnd"/>
      <w:r>
        <w:rPr>
          <w:rFonts w:cs="Arial"/>
          <w:szCs w:val="18"/>
        </w:rPr>
        <w:t xml:space="preserve">. </w:t>
      </w:r>
    </w:p>
    <w:p w:rsidR="009B545B" w:rsidRDefault="009B545B" w:rsidP="009B545B">
      <w:pPr>
        <w:pStyle w:val="TCRTITLENUM3"/>
        <w:numPr>
          <w:ilvl w:val="2"/>
          <w:numId w:val="13"/>
        </w:numPr>
      </w:pPr>
      <w:r>
        <w:t>Datové rozvody</w:t>
      </w:r>
    </w:p>
    <w:p w:rsidR="004C5ED4" w:rsidRDefault="004C5ED4" w:rsidP="009B545B">
      <w:pPr>
        <w:pStyle w:val="TCRTEXT"/>
      </w:pPr>
      <w:r>
        <w:t>Bude navržen systém SK v kategorii 6A.</w:t>
      </w:r>
    </w:p>
    <w:p w:rsidR="009B545B" w:rsidRDefault="009B545B" w:rsidP="009B545B">
      <w:pPr>
        <w:pStyle w:val="TCRTEXT"/>
      </w:pPr>
      <w:r>
        <w:t>Hlavní rozvaděč SK</w:t>
      </w:r>
      <w:r w:rsidR="00713809">
        <w:t xml:space="preserve"> – závěsný 19´´ </w:t>
      </w:r>
      <w:proofErr w:type="spellStart"/>
      <w:r w:rsidR="00713809">
        <w:t>rack</w:t>
      </w:r>
      <w:proofErr w:type="spellEnd"/>
      <w:r w:rsidR="00713809">
        <w:t xml:space="preserve"> min. </w:t>
      </w:r>
      <w:r w:rsidR="007032F7">
        <w:t>42</w:t>
      </w:r>
      <w:r w:rsidR="00713809">
        <w:t>U</w:t>
      </w:r>
      <w:r>
        <w:t xml:space="preserve"> bude umístěn </w:t>
      </w:r>
      <w:r w:rsidR="00713809">
        <w:t>v </w:t>
      </w:r>
      <w:r w:rsidR="007032F7">
        <w:t>IT</w:t>
      </w:r>
      <w:r w:rsidR="00713809">
        <w:t xml:space="preserve"> místnosti budovy ZZS</w:t>
      </w:r>
      <w:r>
        <w:t xml:space="preserve">. </w:t>
      </w:r>
      <w:r w:rsidR="007032F7">
        <w:t>Samo</w:t>
      </w:r>
      <w:r w:rsidR="009636DE">
        <w:t xml:space="preserve">tný prázdný </w:t>
      </w:r>
      <w:proofErr w:type="spellStart"/>
      <w:r w:rsidR="009636DE">
        <w:t>rack</w:t>
      </w:r>
      <w:proofErr w:type="spellEnd"/>
      <w:r w:rsidR="009636DE">
        <w:t xml:space="preserve"> bude dodávkou ZZS</w:t>
      </w:r>
      <w:r w:rsidR="007032F7">
        <w:t xml:space="preserve"> (z vlastních zásob).</w:t>
      </w:r>
    </w:p>
    <w:p w:rsidR="00A46BDF" w:rsidRDefault="00A46BDF" w:rsidP="009B545B">
      <w:pPr>
        <w:pStyle w:val="TCRTEXT"/>
      </w:pPr>
      <w:r>
        <w:t>Místnost IT č. 1.25 bude ch</w:t>
      </w:r>
      <w:r w:rsidR="00B476C9">
        <w:t>lazena autonomním zařízením 3kW, které je součástí dodávky SLP.</w:t>
      </w:r>
    </w:p>
    <w:p w:rsidR="007032F7" w:rsidRDefault="00A46BDF" w:rsidP="009B545B">
      <w:pPr>
        <w:pStyle w:val="TCRTEXT"/>
      </w:pPr>
      <w:r>
        <w:t>V racku budou umístěny dva napájecí moduly po 8 zásuvkách, ventilační jednotka, příslušenství pro metalické rozvody a optické připojení, příslušenství pro připojení kamer CCTV, telefonní ústředna, ve spodní části pak záložní UPS.</w:t>
      </w:r>
    </w:p>
    <w:p w:rsidR="009B545B" w:rsidRDefault="00713809" w:rsidP="009B545B">
      <w:pPr>
        <w:pStyle w:val="TCRTEXT"/>
      </w:pPr>
      <w:r>
        <w:t>Připojení</w:t>
      </w:r>
      <w:r w:rsidR="00A3561B">
        <w:t xml:space="preserve"> VKS</w:t>
      </w:r>
      <w:r w:rsidR="009B545B">
        <w:t xml:space="preserve"> bude </w:t>
      </w:r>
      <w:r>
        <w:t xml:space="preserve">přivedeno ze sousedního rozvaděče </w:t>
      </w:r>
      <w:r w:rsidR="009B545B">
        <w:t>ÚR</w:t>
      </w:r>
      <w:r w:rsidR="00E37017">
        <w:t xml:space="preserve"> 19´´, 12U (rozvaděče budou umístěny vedle sebe – dle volného prostoru).</w:t>
      </w:r>
    </w:p>
    <w:p w:rsidR="00A3561B" w:rsidRDefault="00A3561B" w:rsidP="009B545B">
      <w:pPr>
        <w:pStyle w:val="TCRTEXT"/>
      </w:pPr>
    </w:p>
    <w:p w:rsidR="00713809" w:rsidRDefault="009B545B" w:rsidP="009B545B">
      <w:pPr>
        <w:pStyle w:val="TCRTEXT"/>
      </w:pPr>
      <w:r>
        <w:lastRenderedPageBreak/>
        <w:t>Pasivní část strukturovaného kabelážního systému řeší horizontální přenos hlasových a datových signálů z jednotlivých částí obj</w:t>
      </w:r>
      <w:r w:rsidR="00713809">
        <w:t>ektu pomocí metalického kabelu U</w:t>
      </w:r>
      <w:r>
        <w:t>TP 4x2x0,5 kategorie 6</w:t>
      </w:r>
      <w:r w:rsidR="00A3561B">
        <w:t>A</w:t>
      </w:r>
      <w:r>
        <w:t xml:space="preserve"> a ukončovacích komponentů zásuvek </w:t>
      </w:r>
      <w:r w:rsidR="00A3561B">
        <w:t xml:space="preserve">2RJ45 (např. 1 port PC, druhý port telefon). </w:t>
      </w:r>
    </w:p>
    <w:p w:rsidR="009B545B" w:rsidRDefault="00A46BDF" w:rsidP="009B545B">
      <w:pPr>
        <w:pStyle w:val="TCRTEXT"/>
      </w:pPr>
      <w:r>
        <w:t>Z </w:t>
      </w:r>
      <w:proofErr w:type="spellStart"/>
      <w:r>
        <w:t>patchpanelu</w:t>
      </w:r>
      <w:proofErr w:type="spellEnd"/>
      <w:r>
        <w:t xml:space="preserve"> 48portů v datovém rozvaděči budou taženy kabely S/F</w:t>
      </w:r>
      <w:r w:rsidR="009B545B">
        <w:t xml:space="preserve">TP, </w:t>
      </w:r>
      <w:proofErr w:type="spellStart"/>
      <w:r w:rsidR="009B545B">
        <w:t>cat</w:t>
      </w:r>
      <w:proofErr w:type="spellEnd"/>
      <w:r w:rsidR="009B545B">
        <w:t>. 6</w:t>
      </w:r>
      <w:r w:rsidR="00713809">
        <w:t>A</w:t>
      </w:r>
      <w:r w:rsidR="009B545B">
        <w:t xml:space="preserve"> pro potřeby jednotlivých místností</w:t>
      </w:r>
      <w:r w:rsidR="00A3561B">
        <w:t xml:space="preserve"> kanceláří</w:t>
      </w:r>
      <w:r w:rsidR="00713809">
        <w:t xml:space="preserve"> a pokojů</w:t>
      </w:r>
      <w:r w:rsidR="009B545B">
        <w:t xml:space="preserve">. Koncové zásuvky </w:t>
      </w:r>
      <w:r>
        <w:t>jsou</w:t>
      </w:r>
      <w:r w:rsidR="009B545B">
        <w:t xml:space="preserve"> </w:t>
      </w:r>
      <w:r w:rsidR="00A3561B">
        <w:t>v místnostech umístěny</w:t>
      </w:r>
      <w:r w:rsidR="009B545B">
        <w:t xml:space="preserve"> v počtu určeném </w:t>
      </w:r>
      <w:r w:rsidR="00713809">
        <w:t>uživatelem</w:t>
      </w:r>
      <w:r w:rsidR="009B545B">
        <w:t xml:space="preserve">, dle počtu pracovních míst a dalších zařízení. </w:t>
      </w:r>
      <w:r w:rsidR="00A3561B">
        <w:t xml:space="preserve">Ve společných prostorách je navrženo celoplošné pokrytí </w:t>
      </w:r>
      <w:proofErr w:type="spellStart"/>
      <w:r w:rsidR="00A3561B">
        <w:t>Wifi</w:t>
      </w:r>
      <w:proofErr w:type="spellEnd"/>
      <w:r w:rsidR="00A3561B">
        <w:t xml:space="preserve">. </w:t>
      </w:r>
      <w:r w:rsidR="00713809">
        <w:t>Návrh r</w:t>
      </w:r>
      <w:r w:rsidR="009B545B">
        <w:t>ozm</w:t>
      </w:r>
      <w:r w:rsidR="00713809">
        <w:t>ístění koncových prvků je patrný</w:t>
      </w:r>
      <w:r w:rsidR="009B545B">
        <w:t xml:space="preserve"> z přiložené </w:t>
      </w:r>
      <w:r>
        <w:t xml:space="preserve">výkresové </w:t>
      </w:r>
      <w:r w:rsidR="009B545B">
        <w:t>dokumentace. Rozvody strukturované kabeláže budou vedeny v topologii hvězda. Vzdálenost datového spoje nesmí překročit 90 m. Veškeré prvky strukturované kabeláže budou dodány v kategorii 6</w:t>
      </w:r>
      <w:r w:rsidR="00A3561B">
        <w:t>A</w:t>
      </w:r>
      <w:r>
        <w:t>.</w:t>
      </w:r>
    </w:p>
    <w:p w:rsidR="009B545B" w:rsidRDefault="009B545B" w:rsidP="009B545B">
      <w:pPr>
        <w:pStyle w:val="TCRTEXT"/>
      </w:pPr>
    </w:p>
    <w:p w:rsidR="00896015" w:rsidRDefault="00A3561B" w:rsidP="009B545B">
      <w:pPr>
        <w:pStyle w:val="TCRTEXT"/>
      </w:pPr>
      <w:r>
        <w:t>V d</w:t>
      </w:r>
      <w:r w:rsidR="009B545B">
        <w:t>ato</w:t>
      </w:r>
      <w:r>
        <w:t>vém</w:t>
      </w:r>
      <w:r w:rsidR="009B545B">
        <w:t xml:space="preserve"> rozvad</w:t>
      </w:r>
      <w:r>
        <w:t>ěči budou</w:t>
      </w:r>
      <w:r w:rsidR="009B545B">
        <w:t xml:space="preserve"> umístěny aktivní a pasivní prvky strukturované kabeláže a další IT vybavení. Tento projekt řeší pouze </w:t>
      </w:r>
      <w:r>
        <w:t xml:space="preserve">pasivní rozvod, aktivní prvky budou součástí dodávky </w:t>
      </w:r>
      <w:r w:rsidR="009636DE">
        <w:t>ZZS</w:t>
      </w:r>
      <w:r>
        <w:t>.</w:t>
      </w:r>
      <w:r w:rsidR="00A46BDF">
        <w:t xml:space="preserve"> </w:t>
      </w:r>
    </w:p>
    <w:p w:rsidR="009B545B" w:rsidRDefault="00A46BDF" w:rsidP="009B545B">
      <w:pPr>
        <w:pStyle w:val="TCRTEXT"/>
      </w:pPr>
      <w:r>
        <w:t>Na přání</w:t>
      </w:r>
      <w:r w:rsidR="00896015">
        <w:t xml:space="preserve"> </w:t>
      </w:r>
      <w:r w:rsidR="009636DE">
        <w:t xml:space="preserve">ZZS je v PD vyspecifikován a bude dodán </w:t>
      </w:r>
      <w:r w:rsidR="00896015">
        <w:t xml:space="preserve">pouze aktivní </w:t>
      </w:r>
      <w:proofErr w:type="spellStart"/>
      <w:r w:rsidR="00896015">
        <w:t>switch</w:t>
      </w:r>
      <w:proofErr w:type="spellEnd"/>
      <w:r w:rsidR="00896015">
        <w:t xml:space="preserve"> </w:t>
      </w:r>
      <w:r w:rsidR="009636DE">
        <w:t xml:space="preserve">24 portů 10/100/1000 + 4xFSP </w:t>
      </w:r>
      <w:r w:rsidR="00B674C2">
        <w:t>(</w:t>
      </w:r>
      <w:r w:rsidR="009636DE">
        <w:t>jako třeba HP V 1910-24G SWITCH JE006A s</w:t>
      </w:r>
      <w:r w:rsidR="00B674C2">
        <w:t> </w:t>
      </w:r>
      <w:proofErr w:type="spellStart"/>
      <w:r w:rsidR="009636DE">
        <w:t>managmentem</w:t>
      </w:r>
      <w:proofErr w:type="spellEnd"/>
      <w:r w:rsidR="00B674C2">
        <w:t>), t</w:t>
      </w:r>
      <w:r w:rsidR="009636DE">
        <w:t xml:space="preserve">ento </w:t>
      </w:r>
      <w:proofErr w:type="spellStart"/>
      <w:r w:rsidR="009636DE">
        <w:t>switch</w:t>
      </w:r>
      <w:proofErr w:type="spellEnd"/>
      <w:r w:rsidR="009636DE">
        <w:t xml:space="preserve"> je již u ZZS KVK používán</w:t>
      </w:r>
      <w:r w:rsidR="00B674C2">
        <w:t>.</w:t>
      </w:r>
    </w:p>
    <w:p w:rsidR="009B545B" w:rsidRDefault="009B545B" w:rsidP="009B545B">
      <w:pPr>
        <w:pStyle w:val="TCRTITLENUM3"/>
        <w:numPr>
          <w:ilvl w:val="2"/>
          <w:numId w:val="13"/>
        </w:numPr>
      </w:pPr>
      <w:r>
        <w:t>Telefonní rozvody</w:t>
      </w:r>
    </w:p>
    <w:p w:rsidR="00896015" w:rsidRDefault="009B545B" w:rsidP="009B545B">
      <w:pPr>
        <w:pStyle w:val="TCRTEXT"/>
      </w:pPr>
      <w:r>
        <w:t xml:space="preserve">V objektu budou telefonní služby poskytovány </w:t>
      </w:r>
      <w:r w:rsidR="00A3561B">
        <w:t>prostřednictvím telefonní ústředny osazené v rozvaděči SK</w:t>
      </w:r>
      <w:r>
        <w:t xml:space="preserve">. Pro ukončení přípojných vedení VKS </w:t>
      </w:r>
      <w:r w:rsidR="00A3561B">
        <w:t xml:space="preserve">z ÚR </w:t>
      </w:r>
      <w:r>
        <w:t xml:space="preserve">bude v datovém rozvaděči umístěn telefonní </w:t>
      </w:r>
      <w:proofErr w:type="spellStart"/>
      <w:r>
        <w:t>patch</w:t>
      </w:r>
      <w:proofErr w:type="spellEnd"/>
      <w:r>
        <w:t xml:space="preserve"> panel </w:t>
      </w:r>
      <w:r w:rsidR="00A3561B">
        <w:t>2</w:t>
      </w:r>
      <w:r w:rsidR="00896015">
        <w:t>0</w:t>
      </w:r>
      <w:r>
        <w:t xml:space="preserve"> p. a F/O panel 24 SC/SC.</w:t>
      </w:r>
      <w:r w:rsidR="00A3561B">
        <w:t xml:space="preserve"> </w:t>
      </w:r>
    </w:p>
    <w:p w:rsidR="00896015" w:rsidRPr="00896015" w:rsidRDefault="00896015" w:rsidP="00896015">
      <w:pPr>
        <w:rPr>
          <w:sz w:val="18"/>
          <w:szCs w:val="18"/>
        </w:rPr>
      </w:pPr>
      <w:r w:rsidRPr="00896015">
        <w:rPr>
          <w:sz w:val="18"/>
          <w:szCs w:val="18"/>
        </w:rPr>
        <w:t>Zákazník vypisuje výběrové řízení na doplnění a rozšíření stávající sítě ústředen  </w:t>
      </w:r>
      <w:proofErr w:type="spellStart"/>
      <w:r w:rsidRPr="00896015">
        <w:rPr>
          <w:sz w:val="18"/>
          <w:szCs w:val="18"/>
        </w:rPr>
        <w:t>Alcatel</w:t>
      </w:r>
      <w:proofErr w:type="spellEnd"/>
      <w:r w:rsidRPr="00896015">
        <w:rPr>
          <w:sz w:val="18"/>
          <w:szCs w:val="18"/>
        </w:rPr>
        <w:t>-</w:t>
      </w:r>
      <w:proofErr w:type="spellStart"/>
      <w:r w:rsidRPr="00896015">
        <w:rPr>
          <w:sz w:val="18"/>
          <w:szCs w:val="18"/>
        </w:rPr>
        <w:t>Lucent</w:t>
      </w:r>
      <w:proofErr w:type="spellEnd"/>
      <w:r w:rsidRPr="00896015">
        <w:rPr>
          <w:sz w:val="18"/>
          <w:szCs w:val="18"/>
        </w:rPr>
        <w:t xml:space="preserve"> o novu ústřednu do lokality Ostrov. Zákazník požaduje, aby nová ústředna byla  zn. </w:t>
      </w:r>
      <w:proofErr w:type="spellStart"/>
      <w:r w:rsidRPr="00896015">
        <w:rPr>
          <w:sz w:val="18"/>
          <w:szCs w:val="18"/>
        </w:rPr>
        <w:t>Alcatel</w:t>
      </w:r>
      <w:proofErr w:type="spellEnd"/>
      <w:r w:rsidRPr="00896015">
        <w:rPr>
          <w:sz w:val="18"/>
          <w:szCs w:val="18"/>
        </w:rPr>
        <w:t>-</w:t>
      </w:r>
      <w:proofErr w:type="spellStart"/>
      <w:r w:rsidRPr="00896015">
        <w:rPr>
          <w:sz w:val="18"/>
          <w:szCs w:val="18"/>
        </w:rPr>
        <w:t>Lucent</w:t>
      </w:r>
      <w:proofErr w:type="spellEnd"/>
      <w:r w:rsidRPr="00896015">
        <w:rPr>
          <w:sz w:val="18"/>
          <w:szCs w:val="18"/>
        </w:rPr>
        <w:t xml:space="preserve"> a to z důvodu ochrany již učiněných investice do stávající sítě ústředen a také z důvodu jednotné správy  sítě ústředen.</w:t>
      </w:r>
    </w:p>
    <w:p w:rsidR="00896015" w:rsidRPr="00896015" w:rsidRDefault="00896015" w:rsidP="00896015">
      <w:pPr>
        <w:rPr>
          <w:sz w:val="18"/>
          <w:szCs w:val="18"/>
        </w:rPr>
      </w:pPr>
      <w:r w:rsidRPr="00896015">
        <w:rPr>
          <w:sz w:val="18"/>
          <w:szCs w:val="18"/>
        </w:rPr>
        <w:t>Požadovaná  konfigurace:</w:t>
      </w:r>
    </w:p>
    <w:p w:rsidR="00896015" w:rsidRPr="00896015" w:rsidRDefault="00896015" w:rsidP="00896015">
      <w:pPr>
        <w:rPr>
          <w:sz w:val="18"/>
          <w:szCs w:val="18"/>
        </w:rPr>
      </w:pPr>
      <w:r w:rsidRPr="00896015">
        <w:rPr>
          <w:sz w:val="18"/>
          <w:szCs w:val="18"/>
        </w:rPr>
        <w:t>Omni PCX Office R10</w:t>
      </w:r>
    </w:p>
    <w:p w:rsidR="00896015" w:rsidRPr="00896015" w:rsidRDefault="00896015" w:rsidP="00896015">
      <w:pPr>
        <w:rPr>
          <w:sz w:val="18"/>
          <w:szCs w:val="18"/>
        </w:rPr>
      </w:pPr>
      <w:r w:rsidRPr="00896015">
        <w:rPr>
          <w:sz w:val="18"/>
          <w:szCs w:val="18"/>
        </w:rPr>
        <w:t>musí obsahovat 2x ISDN2 , 4x analogové telefony, 4x digitální telefony, 12x IP telefony a 4x SIP trunk + potřebné licence</w:t>
      </w:r>
    </w:p>
    <w:p w:rsidR="00896015" w:rsidRPr="00896015" w:rsidRDefault="00896015" w:rsidP="00896015">
      <w:pPr>
        <w:rPr>
          <w:sz w:val="18"/>
          <w:szCs w:val="18"/>
        </w:rPr>
      </w:pPr>
      <w:r>
        <w:rPr>
          <w:sz w:val="18"/>
          <w:szCs w:val="18"/>
        </w:rPr>
        <w:t>Doporučujeme soutěžit</w:t>
      </w:r>
      <w:r w:rsidRPr="00896015">
        <w:rPr>
          <w:sz w:val="18"/>
          <w:szCs w:val="18"/>
        </w:rPr>
        <w:t xml:space="preserve"> jen dodávk</w:t>
      </w:r>
      <w:r>
        <w:rPr>
          <w:sz w:val="18"/>
          <w:szCs w:val="18"/>
        </w:rPr>
        <w:t>u</w:t>
      </w:r>
      <w:r w:rsidRPr="00896015">
        <w:rPr>
          <w:sz w:val="18"/>
          <w:szCs w:val="18"/>
        </w:rPr>
        <w:t xml:space="preserve"> bez instalace. </w:t>
      </w:r>
      <w:r>
        <w:rPr>
          <w:sz w:val="18"/>
          <w:szCs w:val="18"/>
        </w:rPr>
        <w:t>S</w:t>
      </w:r>
      <w:r w:rsidRPr="00896015">
        <w:rPr>
          <w:sz w:val="18"/>
          <w:szCs w:val="18"/>
        </w:rPr>
        <w:t xml:space="preserve">távající síť ústředen je pod servisní správou  a nebylo by vhodné, ani možné, aby  jiná organizace prováděla instalaci nově dodávané ústředny a její </w:t>
      </w:r>
      <w:proofErr w:type="spellStart"/>
      <w:r w:rsidRPr="00896015">
        <w:rPr>
          <w:sz w:val="18"/>
          <w:szCs w:val="18"/>
        </w:rPr>
        <w:t>sesíťování</w:t>
      </w:r>
      <w:proofErr w:type="spellEnd"/>
      <w:r w:rsidRPr="00896015">
        <w:rPr>
          <w:sz w:val="18"/>
          <w:szCs w:val="18"/>
        </w:rPr>
        <w:t xml:space="preserve"> s ostatními </w:t>
      </w:r>
      <w:proofErr w:type="spellStart"/>
      <w:r w:rsidRPr="00896015">
        <w:rPr>
          <w:sz w:val="18"/>
          <w:szCs w:val="18"/>
        </w:rPr>
        <w:t>Pbx</w:t>
      </w:r>
      <w:proofErr w:type="spellEnd"/>
      <w:r w:rsidRPr="00896015">
        <w:rPr>
          <w:sz w:val="18"/>
          <w:szCs w:val="18"/>
        </w:rPr>
        <w:t>.</w:t>
      </w:r>
    </w:p>
    <w:p w:rsidR="00896015" w:rsidRPr="00896015" w:rsidRDefault="00896015" w:rsidP="009B545B">
      <w:pPr>
        <w:pStyle w:val="TCRTEXT"/>
        <w:rPr>
          <w:szCs w:val="18"/>
        </w:rPr>
      </w:pPr>
    </w:p>
    <w:p w:rsidR="004F3CA9" w:rsidRDefault="00A3561B" w:rsidP="009B545B">
      <w:pPr>
        <w:pStyle w:val="TCRTEXT"/>
      </w:pPr>
      <w:r>
        <w:t>Počet</w:t>
      </w:r>
      <w:r w:rsidR="00896015">
        <w:t xml:space="preserve"> ukončených </w:t>
      </w:r>
      <w:r>
        <w:t>linek</w:t>
      </w:r>
      <w:r w:rsidR="00896015">
        <w:t xml:space="preserve"> u UR rozvaděče</w:t>
      </w:r>
      <w:r>
        <w:t xml:space="preserve"> bude upřesněn </w:t>
      </w:r>
      <w:r w:rsidR="00896015">
        <w:t>zákazníkem při realizaci. Doporučené max. využití je cca 5 linek. Z přívodního kabelu 24vl. bude na VKS připojována ZZS a v budoucnu pak další etapy (vedlejší objekty). Zároveň budou některá vlákna využita pro účely připojení kabelové televize</w:t>
      </w:r>
      <w:r>
        <w:t xml:space="preserve">. </w:t>
      </w:r>
    </w:p>
    <w:p w:rsidR="000B6E2B" w:rsidRDefault="00A3561B" w:rsidP="009B545B">
      <w:pPr>
        <w:pStyle w:val="TCRTEXT"/>
      </w:pPr>
      <w:r>
        <w:t>Rozvod k jednotlivým telefonním zásuvkám zajišťuje strukturovaná kabeláž.</w:t>
      </w:r>
    </w:p>
    <w:p w:rsidR="000B6E2B" w:rsidRDefault="000B6E2B" w:rsidP="009B545B">
      <w:pPr>
        <w:pStyle w:val="TCRTEXT"/>
      </w:pPr>
    </w:p>
    <w:p w:rsidR="000B6E2B" w:rsidRDefault="000B6E2B" w:rsidP="009B545B">
      <w:pPr>
        <w:pStyle w:val="TCRTEXT"/>
      </w:pPr>
      <w:r>
        <w:t>V rozvaděči bude umístěna záložní UPS, uživatel požaduje min. 2000 a spíše vyšší.</w:t>
      </w:r>
    </w:p>
    <w:p w:rsidR="009B545B" w:rsidRDefault="009B545B" w:rsidP="009B545B">
      <w:pPr>
        <w:pStyle w:val="TCRTITLENUM3"/>
        <w:numPr>
          <w:ilvl w:val="2"/>
          <w:numId w:val="13"/>
        </w:numPr>
      </w:pPr>
      <w:r>
        <w:t>Vnitřní pokrytí WIFI</w:t>
      </w:r>
    </w:p>
    <w:p w:rsidR="002B6ED4" w:rsidRDefault="00713809" w:rsidP="009B545B">
      <w:pPr>
        <w:pStyle w:val="TCRTEXT"/>
        <w:rPr>
          <w:szCs w:val="18"/>
        </w:rPr>
      </w:pPr>
      <w:r>
        <w:rPr>
          <w:szCs w:val="18"/>
        </w:rPr>
        <w:t xml:space="preserve">Nad </w:t>
      </w:r>
      <w:r w:rsidR="004C5ED4">
        <w:rPr>
          <w:szCs w:val="18"/>
        </w:rPr>
        <w:t>stropem</w:t>
      </w:r>
      <w:r w:rsidR="00433CC6">
        <w:rPr>
          <w:szCs w:val="18"/>
        </w:rPr>
        <w:t xml:space="preserve"> na chodb</w:t>
      </w:r>
      <w:r w:rsidR="004C5ED4">
        <w:rPr>
          <w:szCs w:val="18"/>
        </w:rPr>
        <w:t>ě</w:t>
      </w:r>
      <w:r w:rsidR="00433CC6">
        <w:rPr>
          <w:szCs w:val="18"/>
        </w:rPr>
        <w:t xml:space="preserve"> a v</w:t>
      </w:r>
      <w:r w:rsidR="004C5ED4">
        <w:rPr>
          <w:szCs w:val="18"/>
        </w:rPr>
        <w:t xml:space="preserve"> denní místnosti </w:t>
      </w:r>
      <w:r w:rsidR="00433CC6">
        <w:rPr>
          <w:szCs w:val="18"/>
        </w:rPr>
        <w:t xml:space="preserve">jsou </w:t>
      </w:r>
      <w:r w:rsidR="000A357F">
        <w:rPr>
          <w:szCs w:val="18"/>
        </w:rPr>
        <w:t>navrženy</w:t>
      </w:r>
      <w:r w:rsidR="00433CC6">
        <w:rPr>
          <w:szCs w:val="18"/>
        </w:rPr>
        <w:t xml:space="preserve"> přípojné body pro pokrytí datového připojení prostřednictvím WIFI.</w:t>
      </w:r>
      <w:r w:rsidR="009B545B">
        <w:rPr>
          <w:szCs w:val="18"/>
        </w:rPr>
        <w:t xml:space="preserve"> </w:t>
      </w:r>
      <w:r w:rsidR="00433CC6">
        <w:rPr>
          <w:szCs w:val="18"/>
        </w:rPr>
        <w:t>U každé WIFI zásuvky bude umístěna zásuvka 230V. Rozmístění</w:t>
      </w:r>
      <w:r w:rsidR="009B545B">
        <w:rPr>
          <w:szCs w:val="18"/>
        </w:rPr>
        <w:t xml:space="preserve"> je patrné z přiložené dokumentace.</w:t>
      </w:r>
    </w:p>
    <w:p w:rsidR="00AE49BC" w:rsidRPr="001065D4" w:rsidRDefault="00AE49BC" w:rsidP="00AE49BC">
      <w:pPr>
        <w:pStyle w:val="TCRTITLENUM2"/>
        <w:numPr>
          <w:ilvl w:val="1"/>
          <w:numId w:val="13"/>
        </w:numPr>
        <w:rPr>
          <w:sz w:val="18"/>
          <w:szCs w:val="18"/>
        </w:rPr>
      </w:pPr>
      <w:bookmarkStart w:id="10" w:name="_Toc432677101"/>
      <w:r w:rsidRPr="001065D4">
        <w:rPr>
          <w:sz w:val="18"/>
          <w:szCs w:val="18"/>
        </w:rPr>
        <w:t>Společná televizní a rozhlasová anténa</w:t>
      </w:r>
      <w:bookmarkEnd w:id="10"/>
    </w:p>
    <w:p w:rsidR="001F6645" w:rsidRPr="001065D4" w:rsidRDefault="00E63EF5" w:rsidP="00AE49BC">
      <w:pPr>
        <w:spacing w:line="276" w:lineRule="auto"/>
        <w:rPr>
          <w:sz w:val="18"/>
          <w:szCs w:val="18"/>
        </w:rPr>
      </w:pPr>
      <w:r w:rsidRPr="001065D4">
        <w:rPr>
          <w:sz w:val="18"/>
          <w:szCs w:val="18"/>
        </w:rPr>
        <w:t xml:space="preserve">Na přání uživatele bude v objektu rozveden pasivní rozvod televize a rozhlasu. Ve vybraných místnostech budou instalovány sdružené zásuvky pro TV a rozhlas. </w:t>
      </w:r>
      <w:r w:rsidR="009A02C0" w:rsidRPr="001065D4">
        <w:rPr>
          <w:sz w:val="18"/>
          <w:szCs w:val="18"/>
        </w:rPr>
        <w:t xml:space="preserve">Signál </w:t>
      </w:r>
      <w:r w:rsidR="00AF2EF2" w:rsidRPr="001065D4">
        <w:rPr>
          <w:sz w:val="18"/>
          <w:szCs w:val="18"/>
        </w:rPr>
        <w:t xml:space="preserve">pro TV a rozhlas </w:t>
      </w:r>
      <w:r w:rsidR="009A02C0" w:rsidRPr="001065D4">
        <w:rPr>
          <w:sz w:val="18"/>
          <w:szCs w:val="18"/>
        </w:rPr>
        <w:t>bude sveden</w:t>
      </w:r>
      <w:r w:rsidR="00231AF1" w:rsidRPr="001065D4">
        <w:rPr>
          <w:sz w:val="18"/>
          <w:szCs w:val="18"/>
        </w:rPr>
        <w:t xml:space="preserve"> třemi </w:t>
      </w:r>
      <w:proofErr w:type="spellStart"/>
      <w:r w:rsidR="00231AF1" w:rsidRPr="001065D4">
        <w:rPr>
          <w:sz w:val="18"/>
          <w:szCs w:val="18"/>
        </w:rPr>
        <w:t>koax</w:t>
      </w:r>
      <w:proofErr w:type="spellEnd"/>
      <w:r w:rsidR="00231AF1" w:rsidRPr="001065D4">
        <w:rPr>
          <w:sz w:val="18"/>
          <w:szCs w:val="18"/>
        </w:rPr>
        <w:t>. kabely</w:t>
      </w:r>
      <w:r w:rsidR="001F6645" w:rsidRPr="001065D4">
        <w:rPr>
          <w:sz w:val="18"/>
          <w:szCs w:val="18"/>
        </w:rPr>
        <w:t xml:space="preserve"> 75 Ohm</w:t>
      </w:r>
      <w:r w:rsidR="009A02C0" w:rsidRPr="001065D4">
        <w:rPr>
          <w:sz w:val="18"/>
          <w:szCs w:val="18"/>
        </w:rPr>
        <w:t xml:space="preserve"> z antén </w:t>
      </w:r>
      <w:r w:rsidR="00231AF1" w:rsidRPr="001065D4">
        <w:rPr>
          <w:sz w:val="18"/>
          <w:szCs w:val="18"/>
        </w:rPr>
        <w:t xml:space="preserve">VKV a UHF </w:t>
      </w:r>
      <w:r w:rsidR="009A02C0" w:rsidRPr="001065D4">
        <w:rPr>
          <w:sz w:val="18"/>
          <w:szCs w:val="18"/>
        </w:rPr>
        <w:t>na střeše objektu do rozvaděče STA</w:t>
      </w:r>
      <w:r w:rsidRPr="001065D4">
        <w:rPr>
          <w:sz w:val="18"/>
          <w:szCs w:val="18"/>
        </w:rPr>
        <w:t xml:space="preserve"> v podkroví.</w:t>
      </w:r>
      <w:r w:rsidR="001F6645" w:rsidRPr="001065D4">
        <w:rPr>
          <w:sz w:val="18"/>
          <w:szCs w:val="18"/>
        </w:rPr>
        <w:t xml:space="preserve"> Ten bude tvořit uzamykatelná plechová skříň cca 400x400x200mm s odnímatelnou montážní </w:t>
      </w:r>
      <w:proofErr w:type="spellStart"/>
      <w:r w:rsidR="001F6645" w:rsidRPr="001065D4">
        <w:rPr>
          <w:sz w:val="18"/>
          <w:szCs w:val="18"/>
        </w:rPr>
        <w:t>plonou</w:t>
      </w:r>
      <w:proofErr w:type="spellEnd"/>
      <w:r w:rsidR="001F6645" w:rsidRPr="001065D4">
        <w:rPr>
          <w:sz w:val="18"/>
          <w:szCs w:val="18"/>
        </w:rPr>
        <w:t xml:space="preserve"> pro </w:t>
      </w:r>
      <w:proofErr w:type="spellStart"/>
      <w:r w:rsidR="001F6645" w:rsidRPr="001065D4">
        <w:rPr>
          <w:sz w:val="18"/>
          <w:szCs w:val="18"/>
        </w:rPr>
        <w:t>rozbočovače</w:t>
      </w:r>
      <w:proofErr w:type="spellEnd"/>
      <w:r w:rsidR="001F6645" w:rsidRPr="001065D4">
        <w:rPr>
          <w:sz w:val="18"/>
          <w:szCs w:val="18"/>
        </w:rPr>
        <w:t xml:space="preserve"> a zesilovač.</w:t>
      </w:r>
      <w:r w:rsidRPr="001065D4">
        <w:rPr>
          <w:sz w:val="18"/>
          <w:szCs w:val="18"/>
        </w:rPr>
        <w:t xml:space="preserve"> </w:t>
      </w:r>
    </w:p>
    <w:p w:rsidR="00AE49BC" w:rsidRPr="001065D4" w:rsidRDefault="009E666C" w:rsidP="00AE49BC">
      <w:pPr>
        <w:spacing w:line="276" w:lineRule="auto"/>
        <w:rPr>
          <w:rFonts w:cs="Arial"/>
          <w:sz w:val="18"/>
          <w:szCs w:val="18"/>
        </w:rPr>
      </w:pPr>
      <w:r w:rsidRPr="001065D4">
        <w:rPr>
          <w:sz w:val="18"/>
          <w:szCs w:val="18"/>
        </w:rPr>
        <w:lastRenderedPageBreak/>
        <w:t>Kabelová televize bude rozvedena prostřednictvím sítě SK a bude dodávkou poskytovatele</w:t>
      </w:r>
      <w:r w:rsidR="006B72FE" w:rsidRPr="001065D4">
        <w:rPr>
          <w:sz w:val="18"/>
          <w:szCs w:val="18"/>
        </w:rPr>
        <w:t xml:space="preserve">. </w:t>
      </w:r>
      <w:r w:rsidR="00AE49BC" w:rsidRPr="001065D4">
        <w:rPr>
          <w:sz w:val="18"/>
          <w:szCs w:val="18"/>
        </w:rPr>
        <w:t xml:space="preserve">V PD </w:t>
      </w:r>
      <w:r w:rsidR="00231AF1" w:rsidRPr="001065D4">
        <w:rPr>
          <w:sz w:val="18"/>
          <w:szCs w:val="18"/>
        </w:rPr>
        <w:t>SLP</w:t>
      </w:r>
      <w:r w:rsidRPr="001065D4">
        <w:rPr>
          <w:sz w:val="18"/>
          <w:szCs w:val="18"/>
        </w:rPr>
        <w:t xml:space="preserve"> </w:t>
      </w:r>
      <w:r w:rsidR="00AE49BC" w:rsidRPr="001065D4">
        <w:rPr>
          <w:sz w:val="18"/>
          <w:szCs w:val="18"/>
        </w:rPr>
        <w:t>není uvažováno se satelitem</w:t>
      </w:r>
      <w:r w:rsidRPr="001065D4">
        <w:rPr>
          <w:sz w:val="18"/>
          <w:szCs w:val="18"/>
        </w:rPr>
        <w:t>.</w:t>
      </w:r>
      <w:r w:rsidR="00AE49BC" w:rsidRPr="001065D4">
        <w:rPr>
          <w:rFonts w:cs="Arial"/>
          <w:sz w:val="18"/>
          <w:szCs w:val="18"/>
        </w:rPr>
        <w:t xml:space="preserve"> </w:t>
      </w:r>
    </w:p>
    <w:p w:rsidR="00AE49BC" w:rsidRPr="002B6ED4" w:rsidRDefault="00AE49BC" w:rsidP="00AE49BC">
      <w:pPr>
        <w:pStyle w:val="TCRTITLENUM3"/>
        <w:numPr>
          <w:ilvl w:val="2"/>
          <w:numId w:val="13"/>
        </w:numPr>
      </w:pPr>
      <w:r>
        <w:t>Koncepce systému STA</w:t>
      </w:r>
    </w:p>
    <w:p w:rsidR="00AE49BC" w:rsidRPr="00AE49BC" w:rsidRDefault="00AF2EF2" w:rsidP="00AE49BC">
      <w:pPr>
        <w:spacing w:line="276" w:lineRule="auto"/>
        <w:rPr>
          <w:rFonts w:cs="Arial"/>
          <w:sz w:val="18"/>
          <w:szCs w:val="18"/>
        </w:rPr>
      </w:pPr>
      <w:r>
        <w:rPr>
          <w:rFonts w:cs="Arial"/>
          <w:sz w:val="18"/>
          <w:szCs w:val="18"/>
        </w:rPr>
        <w:t xml:space="preserve">Na střechu se umístí anténní stožár a na něj </w:t>
      </w:r>
      <w:r w:rsidR="00AE49BC" w:rsidRPr="00AE49BC">
        <w:rPr>
          <w:rFonts w:cs="Arial"/>
          <w:sz w:val="18"/>
          <w:szCs w:val="18"/>
        </w:rPr>
        <w:t>3 antény (2xUHF, 1xVKV). Ze střechy budou sv</w:t>
      </w:r>
      <w:r w:rsidR="00231AF1">
        <w:rPr>
          <w:rFonts w:cs="Arial"/>
          <w:sz w:val="18"/>
          <w:szCs w:val="18"/>
        </w:rPr>
        <w:t xml:space="preserve">edeny 3ks </w:t>
      </w:r>
      <w:proofErr w:type="spellStart"/>
      <w:r w:rsidR="00231AF1">
        <w:rPr>
          <w:rFonts w:cs="Arial"/>
          <w:sz w:val="18"/>
          <w:szCs w:val="18"/>
        </w:rPr>
        <w:t>koax</w:t>
      </w:r>
      <w:proofErr w:type="spellEnd"/>
      <w:r w:rsidR="00231AF1">
        <w:rPr>
          <w:rFonts w:cs="Arial"/>
          <w:sz w:val="18"/>
          <w:szCs w:val="18"/>
        </w:rPr>
        <w:t xml:space="preserve">. kabelu 75 </w:t>
      </w:r>
      <w:r w:rsidR="001F6645">
        <w:rPr>
          <w:rFonts w:cs="Arial"/>
          <w:sz w:val="18"/>
          <w:szCs w:val="18"/>
        </w:rPr>
        <w:t>O</w:t>
      </w:r>
      <w:r w:rsidR="00231AF1">
        <w:rPr>
          <w:rFonts w:cs="Arial"/>
          <w:sz w:val="18"/>
          <w:szCs w:val="18"/>
        </w:rPr>
        <w:t xml:space="preserve">hm </w:t>
      </w:r>
      <w:r>
        <w:rPr>
          <w:rFonts w:cs="Arial"/>
          <w:sz w:val="18"/>
          <w:szCs w:val="18"/>
        </w:rPr>
        <w:t>do</w:t>
      </w:r>
      <w:r w:rsidR="00231AF1">
        <w:rPr>
          <w:rFonts w:cs="Arial"/>
          <w:sz w:val="18"/>
          <w:szCs w:val="18"/>
        </w:rPr>
        <w:t xml:space="preserve"> podkroví</w:t>
      </w:r>
      <w:r w:rsidR="00AE49BC" w:rsidRPr="00AE49BC">
        <w:rPr>
          <w:rFonts w:cs="Arial"/>
          <w:sz w:val="18"/>
          <w:szCs w:val="18"/>
        </w:rPr>
        <w:t>, kde bude umístěna skříň STA s</w:t>
      </w:r>
      <w:r w:rsidR="00231AF1">
        <w:rPr>
          <w:rFonts w:cs="Arial"/>
          <w:sz w:val="18"/>
          <w:szCs w:val="18"/>
        </w:rPr>
        <w:t> rozbočením 1/6 a ponecháno místo pro instalaci zesilovače a dalšího příslušenství</w:t>
      </w:r>
      <w:r w:rsidR="00AE49BC">
        <w:rPr>
          <w:rFonts w:cs="Arial"/>
          <w:sz w:val="18"/>
          <w:szCs w:val="18"/>
        </w:rPr>
        <w:t>.</w:t>
      </w:r>
      <w:r w:rsidR="00231AF1">
        <w:rPr>
          <w:rFonts w:cs="Arial"/>
          <w:sz w:val="18"/>
          <w:szCs w:val="18"/>
        </w:rPr>
        <w:t xml:space="preserve"> </w:t>
      </w:r>
      <w:r w:rsidR="00AE49BC" w:rsidRPr="00AE49BC">
        <w:rPr>
          <w:rFonts w:cs="Arial"/>
          <w:sz w:val="18"/>
          <w:szCs w:val="18"/>
        </w:rPr>
        <w:t>Ke každé zásuvce</w:t>
      </w:r>
      <w:r w:rsidR="00AE49BC">
        <w:rPr>
          <w:rFonts w:cs="Arial"/>
          <w:sz w:val="18"/>
          <w:szCs w:val="18"/>
        </w:rPr>
        <w:t xml:space="preserve"> bude</w:t>
      </w:r>
      <w:r w:rsidR="001F6645">
        <w:rPr>
          <w:rFonts w:cs="Arial"/>
          <w:sz w:val="18"/>
          <w:szCs w:val="18"/>
        </w:rPr>
        <w:t xml:space="preserve"> přiveden </w:t>
      </w:r>
      <w:proofErr w:type="spellStart"/>
      <w:r w:rsidR="001F6645">
        <w:rPr>
          <w:rFonts w:cs="Arial"/>
          <w:sz w:val="18"/>
          <w:szCs w:val="18"/>
        </w:rPr>
        <w:t>koax</w:t>
      </w:r>
      <w:proofErr w:type="spellEnd"/>
      <w:r w:rsidR="001F6645">
        <w:rPr>
          <w:rFonts w:cs="Arial"/>
          <w:sz w:val="18"/>
          <w:szCs w:val="18"/>
        </w:rPr>
        <w:t>. kabel 75 O</w:t>
      </w:r>
      <w:r w:rsidR="00AE49BC" w:rsidRPr="00AE49BC">
        <w:rPr>
          <w:rFonts w:cs="Arial"/>
          <w:sz w:val="18"/>
          <w:szCs w:val="18"/>
        </w:rPr>
        <w:t xml:space="preserve">hm. </w:t>
      </w:r>
      <w:r w:rsidR="00231AF1">
        <w:rPr>
          <w:rFonts w:cs="Arial"/>
          <w:sz w:val="18"/>
          <w:szCs w:val="18"/>
        </w:rPr>
        <w:t>K TV rozvaděči bude přivedeno napájení 230V. Součástí PD SLP je pouze pasivní příprava rozvodu, zesilovač a další příslušenství budou samostatnou dodávkou uživatele dle finálních požadavků.</w:t>
      </w:r>
    </w:p>
    <w:p w:rsidR="009B545B" w:rsidRDefault="009B545B" w:rsidP="009B545B">
      <w:pPr>
        <w:spacing w:line="240" w:lineRule="auto"/>
        <w:jc w:val="left"/>
      </w:pPr>
    </w:p>
    <w:p w:rsidR="005C048C" w:rsidRPr="00BC0CAA" w:rsidRDefault="005C048C" w:rsidP="005C048C">
      <w:pPr>
        <w:pStyle w:val="TCRTITLENUM2"/>
        <w:numPr>
          <w:ilvl w:val="1"/>
          <w:numId w:val="13"/>
        </w:numPr>
      </w:pPr>
      <w:bookmarkStart w:id="11" w:name="_Toc432677102"/>
      <w:r>
        <w:t>Elektronická zabezpečovací signalizace</w:t>
      </w:r>
      <w:bookmarkEnd w:id="11"/>
    </w:p>
    <w:p w:rsidR="009C2395" w:rsidRDefault="009A62F0" w:rsidP="005C048C">
      <w:pPr>
        <w:pStyle w:val="TCRTEXT"/>
      </w:pPr>
      <w:r>
        <w:t>Uživatel požaduje instalaci EZS v rozsahu plášťové a částečně prostorové ochrany magnetickými kontakty na dveřích a vratech,</w:t>
      </w:r>
      <w:r w:rsidR="009C2395">
        <w:t xml:space="preserve"> dále</w:t>
      </w:r>
      <w:r>
        <w:t xml:space="preserve"> PIR</w:t>
      </w:r>
      <w:r w:rsidR="009C2395">
        <w:t xml:space="preserve"> detektory</w:t>
      </w:r>
      <w:r>
        <w:t xml:space="preserve"> a detektory tříštění skla</w:t>
      </w:r>
      <w:r w:rsidR="009C2395">
        <w:t xml:space="preserve"> v obvodových místnostech s okenními a dveřními otvory</w:t>
      </w:r>
      <w:r>
        <w:t xml:space="preserve">. </w:t>
      </w:r>
      <w:r w:rsidR="005C048C">
        <w:t xml:space="preserve">Ústředna EZS </w:t>
      </w:r>
      <w:r>
        <w:t xml:space="preserve">bude umístěna v kanceláři, poplach bude vyhlášen prostřednictvím </w:t>
      </w:r>
      <w:r w:rsidR="005E7F3A">
        <w:t xml:space="preserve">vnitřní a vnější </w:t>
      </w:r>
      <w:r>
        <w:t>sirén</w:t>
      </w:r>
      <w:r w:rsidR="005E7F3A">
        <w:t>y</w:t>
      </w:r>
      <w:r w:rsidR="005C048C">
        <w:t>.</w:t>
      </w:r>
      <w:r w:rsidR="009B545B">
        <w:t xml:space="preserve"> Zapínání a vypínání střežených zón </w:t>
      </w:r>
      <w:r w:rsidR="005C048C">
        <w:t>(</w:t>
      </w:r>
      <w:r w:rsidR="009B545B">
        <w:t>místností</w:t>
      </w:r>
      <w:r w:rsidR="005C048C">
        <w:t>)</w:t>
      </w:r>
      <w:r w:rsidR="009B545B">
        <w:t xml:space="preserve"> </w:t>
      </w:r>
      <w:r w:rsidR="005E7F3A">
        <w:t xml:space="preserve">bude </w:t>
      </w:r>
      <w:r w:rsidR="009B545B">
        <w:t>pomocí LCD/LED ovládací klávesnic</w:t>
      </w:r>
      <w:r w:rsidR="005C048C">
        <w:t>e</w:t>
      </w:r>
      <w:r w:rsidR="009B545B">
        <w:t xml:space="preserve"> u vstupu.</w:t>
      </w:r>
      <w:r w:rsidR="00E66A91">
        <w:t xml:space="preserve"> </w:t>
      </w:r>
    </w:p>
    <w:p w:rsidR="009B545B" w:rsidRDefault="00E66A91" w:rsidP="005C048C">
      <w:pPr>
        <w:pStyle w:val="TCRTEXT"/>
      </w:pPr>
      <w:r>
        <w:t>Přenos informací o poplachu bude prostřednictvím GSM modulu na předem určená místa.</w:t>
      </w:r>
    </w:p>
    <w:p w:rsidR="005E7F3A" w:rsidRDefault="005E7F3A" w:rsidP="005C048C">
      <w:pPr>
        <w:pStyle w:val="TCRTEXT"/>
      </w:pPr>
      <w:r>
        <w:t>Je navržen systém EZS s expandéry a klávesnicí na sběrnici, z expandérů jsou pak napojeny jednotlivé detektory. Dle požadavků uživatele na standard</w:t>
      </w:r>
      <w:r w:rsidR="009C2395">
        <w:t xml:space="preserve"> a správu systému</w:t>
      </w:r>
      <w:r>
        <w:t xml:space="preserve"> vyhovuje např. systém  </w:t>
      </w:r>
      <w:proofErr w:type="spellStart"/>
      <w:r w:rsidR="00E66A91">
        <w:t>Satel</w:t>
      </w:r>
      <w:proofErr w:type="spellEnd"/>
      <w:r w:rsidR="00D3768B">
        <w:t xml:space="preserve"> s ústřednou Integra</w:t>
      </w:r>
      <w:r w:rsidR="00E66A91">
        <w:t>, kterému odpovídá navržená topologie.</w:t>
      </w:r>
    </w:p>
    <w:p w:rsidR="005C048C" w:rsidRDefault="005C048C" w:rsidP="005C048C">
      <w:pPr>
        <w:pStyle w:val="TCRTITLENUM3"/>
        <w:numPr>
          <w:ilvl w:val="2"/>
          <w:numId w:val="13"/>
        </w:numPr>
      </w:pPr>
      <w:r>
        <w:t>Koncepce EZS</w:t>
      </w:r>
      <w:r w:rsidR="000223D3">
        <w:t xml:space="preserve"> </w:t>
      </w:r>
      <w:r w:rsidR="006E26BC">
        <w:t xml:space="preserve"> </w:t>
      </w:r>
    </w:p>
    <w:p w:rsidR="006E26BC" w:rsidRDefault="006E26BC" w:rsidP="009B545B">
      <w:pPr>
        <w:pStyle w:val="TCRTEXT"/>
        <w:rPr>
          <w:szCs w:val="18"/>
        </w:rPr>
      </w:pPr>
      <w:r>
        <w:rPr>
          <w:szCs w:val="18"/>
        </w:rPr>
        <w:t xml:space="preserve">Ústředna </w:t>
      </w:r>
      <w:r w:rsidR="009A26A0">
        <w:rPr>
          <w:szCs w:val="18"/>
        </w:rPr>
        <w:t>16-64 zón v univerzálním plechovém krytu s s transformátorem20VAC,50VA, rozšiřitelná</w:t>
      </w:r>
      <w:r w:rsidRPr="006E26BC">
        <w:rPr>
          <w:szCs w:val="18"/>
        </w:rPr>
        <w:t xml:space="preserve"> expandéry nebo klávesnicovými zónami, 8 objektů, 32 bloků, 16-64PGM výstupů, 64 časovačů, zdroj 3A s ochranou proti přetížení a zkratu, 192 uživatelských kódů, paměť 6143 událostí, přístupový systém, 16 hlasových zpráv, při kombinaci s GSM-4(S) možno až 64 </w:t>
      </w:r>
      <w:proofErr w:type="spellStart"/>
      <w:r w:rsidRPr="006E26BC">
        <w:rPr>
          <w:szCs w:val="18"/>
        </w:rPr>
        <w:t>sms</w:t>
      </w:r>
      <w:proofErr w:type="spellEnd"/>
      <w:r w:rsidRPr="006E26BC">
        <w:rPr>
          <w:szCs w:val="18"/>
        </w:rPr>
        <w:t xml:space="preserve"> zpráv, </w:t>
      </w:r>
      <w:proofErr w:type="spellStart"/>
      <w:r w:rsidRPr="006E26BC">
        <w:rPr>
          <w:szCs w:val="18"/>
        </w:rPr>
        <w:t>download</w:t>
      </w:r>
      <w:proofErr w:type="spellEnd"/>
      <w:r w:rsidRPr="006E26BC">
        <w:rPr>
          <w:szCs w:val="18"/>
        </w:rPr>
        <w:t>, možnost bezdrátové nadstavby.</w:t>
      </w:r>
    </w:p>
    <w:p w:rsidR="009B545B" w:rsidRDefault="009B545B" w:rsidP="009B545B">
      <w:pPr>
        <w:pStyle w:val="TCRTEXT"/>
        <w:rPr>
          <w:szCs w:val="18"/>
        </w:rPr>
      </w:pPr>
      <w:r>
        <w:rPr>
          <w:szCs w:val="18"/>
        </w:rPr>
        <w:t xml:space="preserve">Na ústřednu EZS </w:t>
      </w:r>
      <w:r w:rsidR="00E66A91">
        <w:rPr>
          <w:szCs w:val="18"/>
        </w:rPr>
        <w:t>se zdrojem</w:t>
      </w:r>
      <w:r w:rsidR="009C2395">
        <w:rPr>
          <w:szCs w:val="18"/>
        </w:rPr>
        <w:t xml:space="preserve"> 12V</w:t>
      </w:r>
      <w:r w:rsidR="00E66A91">
        <w:rPr>
          <w:szCs w:val="18"/>
        </w:rPr>
        <w:t xml:space="preserve"> </w:t>
      </w:r>
      <w:r>
        <w:rPr>
          <w:szCs w:val="18"/>
        </w:rPr>
        <w:t xml:space="preserve">budou napojeny </w:t>
      </w:r>
      <w:r w:rsidR="009A26A0">
        <w:rPr>
          <w:szCs w:val="18"/>
        </w:rPr>
        <w:t>3</w:t>
      </w:r>
      <w:r>
        <w:rPr>
          <w:szCs w:val="18"/>
        </w:rPr>
        <w:t xml:space="preserve"> </w:t>
      </w:r>
      <w:r w:rsidR="00DE673C">
        <w:rPr>
          <w:szCs w:val="18"/>
        </w:rPr>
        <w:t>expandéry (výstupní moduly) a klávesnice</w:t>
      </w:r>
      <w:r>
        <w:rPr>
          <w:szCs w:val="18"/>
        </w:rPr>
        <w:t xml:space="preserve"> systému </w:t>
      </w:r>
      <w:r w:rsidR="00DE673C">
        <w:rPr>
          <w:szCs w:val="18"/>
        </w:rPr>
        <w:t>prostřednictví</w:t>
      </w:r>
      <w:r w:rsidR="00E66A91">
        <w:rPr>
          <w:szCs w:val="18"/>
        </w:rPr>
        <w:t>m</w:t>
      </w:r>
      <w:r w:rsidR="009C2395">
        <w:rPr>
          <w:szCs w:val="18"/>
        </w:rPr>
        <w:t xml:space="preserve"> BUS</w:t>
      </w:r>
      <w:r w:rsidR="00E66A91">
        <w:rPr>
          <w:szCs w:val="18"/>
        </w:rPr>
        <w:t xml:space="preserve"> sběrnice</w:t>
      </w:r>
      <w:r w:rsidR="009C2395">
        <w:rPr>
          <w:szCs w:val="18"/>
        </w:rPr>
        <w:t xml:space="preserve"> (data + napájení)</w:t>
      </w:r>
      <w:r>
        <w:rPr>
          <w:szCs w:val="18"/>
        </w:rPr>
        <w:t>.</w:t>
      </w:r>
      <w:r w:rsidR="009C2395">
        <w:rPr>
          <w:szCs w:val="18"/>
        </w:rPr>
        <w:t xml:space="preserve"> </w:t>
      </w:r>
      <w:r>
        <w:rPr>
          <w:szCs w:val="18"/>
        </w:rPr>
        <w:t>Z jednotlivých expandérů</w:t>
      </w:r>
      <w:r w:rsidR="005C048C">
        <w:rPr>
          <w:szCs w:val="18"/>
        </w:rPr>
        <w:t xml:space="preserve"> pak</w:t>
      </w:r>
      <w:r>
        <w:rPr>
          <w:szCs w:val="18"/>
        </w:rPr>
        <w:t xml:space="preserve"> budou napojeny</w:t>
      </w:r>
      <w:r w:rsidR="009C2395">
        <w:rPr>
          <w:szCs w:val="18"/>
        </w:rPr>
        <w:t xml:space="preserve"> a napájeny</w:t>
      </w:r>
      <w:r>
        <w:rPr>
          <w:szCs w:val="18"/>
        </w:rPr>
        <w:t xml:space="preserve"> magnetické kontakty</w:t>
      </w:r>
      <w:r w:rsidR="00E66A91">
        <w:rPr>
          <w:szCs w:val="18"/>
        </w:rPr>
        <w:t>, PIR detektory a d</w:t>
      </w:r>
      <w:r w:rsidR="00DE673C">
        <w:rPr>
          <w:szCs w:val="18"/>
        </w:rPr>
        <w:t xml:space="preserve">etektory tříštění skla. </w:t>
      </w:r>
      <w:r>
        <w:rPr>
          <w:szCs w:val="18"/>
        </w:rPr>
        <w:t xml:space="preserve">Ústředna bude vybavena GSM modulem pro možnost zasílání informací o stavu EZS na vybraná telefonní čísla. </w:t>
      </w:r>
    </w:p>
    <w:p w:rsidR="009B545B" w:rsidRDefault="009B545B" w:rsidP="009B545B">
      <w:pPr>
        <w:pStyle w:val="TCRTEXT"/>
        <w:rPr>
          <w:szCs w:val="18"/>
        </w:rPr>
      </w:pPr>
    </w:p>
    <w:p w:rsidR="009B545B" w:rsidRDefault="009B545B" w:rsidP="009B545B">
      <w:pPr>
        <w:pStyle w:val="TCRTEXT"/>
        <w:rPr>
          <w:rFonts w:cs="Arial"/>
          <w:szCs w:val="18"/>
        </w:rPr>
      </w:pPr>
      <w:r w:rsidRPr="00C23131">
        <w:rPr>
          <w:rFonts w:cs="Arial"/>
          <w:szCs w:val="18"/>
        </w:rPr>
        <w:t xml:space="preserve">Komponenty EZS budou vyhovovat třídě prostředí II - Prostředí vnitřní všeobecné podle ČSN EN 50 131-1. Zařízení EZS bude vyhovovat stupni 2: Nízké až střední riziko, podle ČSN EN 50 131-1. </w:t>
      </w:r>
    </w:p>
    <w:p w:rsidR="009B545B" w:rsidRDefault="009B545B" w:rsidP="009B545B">
      <w:pPr>
        <w:pStyle w:val="TCRTEXT"/>
        <w:rPr>
          <w:rFonts w:cs="Arial"/>
          <w:szCs w:val="18"/>
        </w:rPr>
      </w:pPr>
    </w:p>
    <w:p w:rsidR="009B545B" w:rsidRDefault="009B545B" w:rsidP="009B545B">
      <w:pPr>
        <w:pStyle w:val="TCRTEXT"/>
        <w:rPr>
          <w:rFonts w:cs="Arial"/>
          <w:szCs w:val="18"/>
        </w:rPr>
      </w:pPr>
      <w:r w:rsidRPr="00C23131">
        <w:rPr>
          <w:rFonts w:cs="Arial"/>
          <w:szCs w:val="18"/>
        </w:rPr>
        <w:t>Plášťová ochrana - indikuje vniknutí do objektu z venkovních prostorů. V rámci objektů budou zabezpečeny všechny vstupní dveře</w:t>
      </w:r>
      <w:r w:rsidR="00DE673C">
        <w:rPr>
          <w:rFonts w:cs="Arial"/>
          <w:szCs w:val="18"/>
        </w:rPr>
        <w:t xml:space="preserve"> a okna</w:t>
      </w:r>
      <w:r w:rsidRPr="00C23131">
        <w:rPr>
          <w:rFonts w:cs="Arial"/>
          <w:szCs w:val="18"/>
        </w:rPr>
        <w:t>. Bude realizovaná pomocí magnetických snímačů na vstupních dveřích</w:t>
      </w:r>
      <w:r w:rsidR="00DE673C">
        <w:rPr>
          <w:rFonts w:cs="Arial"/>
          <w:szCs w:val="18"/>
        </w:rPr>
        <w:t>, a tříštivými detektory proti oknům</w:t>
      </w:r>
      <w:r w:rsidRPr="00C23131">
        <w:rPr>
          <w:rFonts w:cs="Arial"/>
          <w:szCs w:val="18"/>
        </w:rPr>
        <w:t>.</w:t>
      </w:r>
    </w:p>
    <w:p w:rsidR="009B545B" w:rsidRDefault="009B545B" w:rsidP="009B545B">
      <w:pPr>
        <w:pStyle w:val="TCRTEXT"/>
        <w:rPr>
          <w:rFonts w:cs="Arial"/>
          <w:szCs w:val="18"/>
        </w:rPr>
      </w:pPr>
    </w:p>
    <w:p w:rsidR="009B545B" w:rsidRDefault="009B545B" w:rsidP="009B545B">
      <w:pPr>
        <w:pStyle w:val="TCRTEXT"/>
        <w:rPr>
          <w:rFonts w:cs="Arial"/>
          <w:szCs w:val="18"/>
        </w:rPr>
      </w:pPr>
      <w:r w:rsidRPr="00C23131">
        <w:rPr>
          <w:rFonts w:cs="Arial"/>
          <w:szCs w:val="18"/>
        </w:rPr>
        <w:t>Prostorová ochrana - detekuje pohyb osob v chráněných prostorech. Bude řešena pomocí prostorových PIR hlásičů</w:t>
      </w:r>
      <w:r w:rsidR="00DE673C">
        <w:rPr>
          <w:rFonts w:cs="Arial"/>
          <w:szCs w:val="18"/>
        </w:rPr>
        <w:t>, proti požáru budou ve všech prostorech s požárním rizikem instalovány opticko-kouřové a teplotní hlásiče požáru</w:t>
      </w:r>
      <w:r w:rsidRPr="00C23131">
        <w:rPr>
          <w:rFonts w:cs="Arial"/>
          <w:szCs w:val="18"/>
        </w:rPr>
        <w:t xml:space="preserve">.  </w:t>
      </w:r>
    </w:p>
    <w:p w:rsidR="009B545B" w:rsidRDefault="009B545B" w:rsidP="009B545B">
      <w:pPr>
        <w:pStyle w:val="TCRTEXT"/>
        <w:rPr>
          <w:rFonts w:cs="Arial"/>
          <w:szCs w:val="18"/>
        </w:rPr>
      </w:pPr>
    </w:p>
    <w:p w:rsidR="009B545B" w:rsidRDefault="009B545B" w:rsidP="009B545B">
      <w:pPr>
        <w:pStyle w:val="TCRTEXT"/>
        <w:rPr>
          <w:rFonts w:cs="Arial"/>
          <w:szCs w:val="18"/>
        </w:rPr>
      </w:pPr>
      <w:r w:rsidRPr="00C23131">
        <w:rPr>
          <w:rFonts w:cs="Arial"/>
          <w:szCs w:val="18"/>
        </w:rPr>
        <w:t xml:space="preserve">Sabotážní ochrana - zabezpečuje jednotlivé komponenty zabezpečovacího zařízení proti úmyslnému či neúmyslnému poškození. Tato ochrana zajišťuje veškeré detektory, ústřednu a rozvodné krabice proti jejich rozebrání nebo odpojení. Zároveň detekuje přerušení nebo zkratování veškeré kabeláže. </w:t>
      </w:r>
    </w:p>
    <w:p w:rsidR="009B545B" w:rsidRDefault="009B545B" w:rsidP="009B545B">
      <w:pPr>
        <w:pStyle w:val="TCRTEXT"/>
        <w:rPr>
          <w:rFonts w:cs="Arial"/>
          <w:szCs w:val="18"/>
        </w:rPr>
      </w:pPr>
    </w:p>
    <w:p w:rsidR="00DE673C" w:rsidRDefault="00DE673C" w:rsidP="009B545B">
      <w:pPr>
        <w:pStyle w:val="TCRTEXT"/>
        <w:rPr>
          <w:rFonts w:cs="Arial"/>
          <w:szCs w:val="18"/>
        </w:rPr>
      </w:pPr>
      <w:r>
        <w:rPr>
          <w:rFonts w:cs="Arial"/>
          <w:szCs w:val="18"/>
        </w:rPr>
        <w:t xml:space="preserve">Poplach bude vyhlášen prostřednictvím </w:t>
      </w:r>
      <w:r w:rsidR="00820F6D">
        <w:rPr>
          <w:rFonts w:cs="Arial"/>
          <w:szCs w:val="18"/>
        </w:rPr>
        <w:t xml:space="preserve">2 ks </w:t>
      </w:r>
      <w:r>
        <w:rPr>
          <w:rFonts w:cs="Arial"/>
          <w:szCs w:val="18"/>
        </w:rPr>
        <w:t>sirén</w:t>
      </w:r>
      <w:r w:rsidR="00E66A91">
        <w:rPr>
          <w:rFonts w:cs="Arial"/>
          <w:szCs w:val="18"/>
        </w:rPr>
        <w:t xml:space="preserve"> – vnitřní a vnější</w:t>
      </w:r>
      <w:r>
        <w:rPr>
          <w:rFonts w:cs="Arial"/>
          <w:szCs w:val="18"/>
        </w:rPr>
        <w:t>.</w:t>
      </w:r>
      <w:r w:rsidR="00E66A91">
        <w:rPr>
          <w:rFonts w:cs="Arial"/>
          <w:szCs w:val="18"/>
        </w:rPr>
        <w:t xml:space="preserve"> Dále bude aktivován přenos správ prostřednictvím GSM modulu.</w:t>
      </w:r>
    </w:p>
    <w:p w:rsidR="00DE673C" w:rsidRDefault="00DE673C" w:rsidP="009B545B">
      <w:pPr>
        <w:pStyle w:val="TCRTEXT"/>
        <w:rPr>
          <w:rFonts w:cs="Arial"/>
          <w:szCs w:val="18"/>
        </w:rPr>
      </w:pPr>
    </w:p>
    <w:p w:rsidR="009B545B" w:rsidRPr="009A26A0" w:rsidRDefault="009B545B" w:rsidP="009A26A0">
      <w:pPr>
        <w:pStyle w:val="TCRTEXT"/>
        <w:rPr>
          <w:szCs w:val="18"/>
        </w:rPr>
      </w:pPr>
      <w:r>
        <w:rPr>
          <w:szCs w:val="18"/>
        </w:rPr>
        <w:t>Rozmístění jednotlivých komponentů EZS je patrné z přiložené výkresové dokumentace.</w:t>
      </w:r>
    </w:p>
    <w:p w:rsidR="009B545B" w:rsidRPr="00BC0CAA" w:rsidRDefault="009B545B" w:rsidP="009B545B">
      <w:pPr>
        <w:pStyle w:val="TCRTITLENUM2"/>
        <w:numPr>
          <w:ilvl w:val="1"/>
          <w:numId w:val="13"/>
        </w:numPr>
      </w:pPr>
      <w:bookmarkStart w:id="12" w:name="_Toc432677103"/>
      <w:r>
        <w:t>kamerový systém</w:t>
      </w:r>
      <w:bookmarkEnd w:id="12"/>
    </w:p>
    <w:p w:rsidR="00344A18" w:rsidRPr="00BC2DDA" w:rsidRDefault="00344A18" w:rsidP="00344A18">
      <w:pPr>
        <w:spacing w:line="276" w:lineRule="auto"/>
        <w:rPr>
          <w:rFonts w:cs="Arial"/>
          <w:sz w:val="18"/>
          <w:szCs w:val="18"/>
        </w:rPr>
      </w:pPr>
      <w:r w:rsidRPr="00BC2DDA">
        <w:rPr>
          <w:rFonts w:cs="Arial"/>
          <w:sz w:val="18"/>
          <w:szCs w:val="18"/>
        </w:rPr>
        <w:t xml:space="preserve">V objektu se nainstaluje kamerový dohled (CCTV) </w:t>
      </w:r>
      <w:r>
        <w:rPr>
          <w:rFonts w:cs="Arial"/>
          <w:sz w:val="18"/>
          <w:szCs w:val="18"/>
        </w:rPr>
        <w:t xml:space="preserve">složený z nahrávacího zařízení NVR a statických IP kamer, </w:t>
      </w:r>
      <w:r w:rsidRPr="00BC2DDA">
        <w:rPr>
          <w:rFonts w:cs="Arial"/>
          <w:sz w:val="18"/>
          <w:szCs w:val="18"/>
        </w:rPr>
        <w:t>kter</w:t>
      </w:r>
      <w:r>
        <w:rPr>
          <w:rFonts w:cs="Arial"/>
          <w:sz w:val="18"/>
          <w:szCs w:val="18"/>
        </w:rPr>
        <w:t>é budou</w:t>
      </w:r>
      <w:r w:rsidRPr="00BC2DDA">
        <w:rPr>
          <w:rFonts w:cs="Arial"/>
          <w:sz w:val="18"/>
          <w:szCs w:val="18"/>
        </w:rPr>
        <w:t xml:space="preserve"> střežit</w:t>
      </w:r>
      <w:r>
        <w:rPr>
          <w:rFonts w:cs="Arial"/>
          <w:sz w:val="18"/>
          <w:szCs w:val="18"/>
        </w:rPr>
        <w:t xml:space="preserve"> vybrané</w:t>
      </w:r>
      <w:r w:rsidRPr="00BC2DDA">
        <w:rPr>
          <w:rFonts w:cs="Arial"/>
          <w:sz w:val="18"/>
          <w:szCs w:val="18"/>
        </w:rPr>
        <w:t xml:space="preserve"> vnitřní a venkovní prostory </w:t>
      </w:r>
      <w:r>
        <w:rPr>
          <w:rFonts w:cs="Arial"/>
          <w:sz w:val="18"/>
          <w:szCs w:val="18"/>
        </w:rPr>
        <w:t>objektu</w:t>
      </w:r>
      <w:r w:rsidRPr="00BC2DDA">
        <w:rPr>
          <w:rFonts w:cs="Arial"/>
          <w:sz w:val="18"/>
          <w:szCs w:val="18"/>
        </w:rPr>
        <w:t xml:space="preserve">. </w:t>
      </w:r>
      <w:r>
        <w:rPr>
          <w:rFonts w:cs="Arial"/>
          <w:sz w:val="18"/>
          <w:szCs w:val="18"/>
        </w:rPr>
        <w:t>K</w:t>
      </w:r>
      <w:r w:rsidRPr="00BC2DDA">
        <w:rPr>
          <w:rFonts w:cs="Arial"/>
          <w:sz w:val="18"/>
          <w:szCs w:val="18"/>
        </w:rPr>
        <w:t>amery budou vybav</w:t>
      </w:r>
      <w:r>
        <w:rPr>
          <w:rFonts w:cs="Arial"/>
          <w:sz w:val="18"/>
          <w:szCs w:val="18"/>
        </w:rPr>
        <w:t xml:space="preserve">eny systémem přepínání den/noc, venkovní </w:t>
      </w:r>
      <w:r w:rsidR="009A26A0">
        <w:rPr>
          <w:rFonts w:cs="Arial"/>
          <w:sz w:val="18"/>
          <w:szCs w:val="18"/>
        </w:rPr>
        <w:t xml:space="preserve">kamery </w:t>
      </w:r>
      <w:r>
        <w:rPr>
          <w:rFonts w:cs="Arial"/>
          <w:sz w:val="18"/>
          <w:szCs w:val="18"/>
        </w:rPr>
        <w:t xml:space="preserve">pak celé </w:t>
      </w:r>
      <w:r w:rsidR="009A26A0">
        <w:rPr>
          <w:rFonts w:cs="Arial"/>
          <w:sz w:val="18"/>
          <w:szCs w:val="18"/>
        </w:rPr>
        <w:t>budou ve venkovním provedení a vyhřívané POE</w:t>
      </w:r>
      <w:r w:rsidRPr="00BC2DDA">
        <w:rPr>
          <w:rFonts w:cs="Arial"/>
          <w:sz w:val="18"/>
          <w:szCs w:val="18"/>
        </w:rPr>
        <w:t xml:space="preserve">. Nahrávání bude spuštěno pohybem, statická zobrazení se nebudou </w:t>
      </w:r>
      <w:r>
        <w:rPr>
          <w:rFonts w:cs="Arial"/>
          <w:sz w:val="18"/>
          <w:szCs w:val="18"/>
        </w:rPr>
        <w:t>nahrávat</w:t>
      </w:r>
      <w:r w:rsidRPr="00BC2DDA">
        <w:rPr>
          <w:rFonts w:cs="Arial"/>
          <w:sz w:val="18"/>
          <w:szCs w:val="18"/>
        </w:rPr>
        <w:t xml:space="preserve">. </w:t>
      </w:r>
      <w:r>
        <w:rPr>
          <w:rFonts w:cs="Arial"/>
          <w:sz w:val="18"/>
          <w:szCs w:val="18"/>
        </w:rPr>
        <w:t>NVR bude</w:t>
      </w:r>
      <w:r w:rsidRPr="00BC2DDA">
        <w:rPr>
          <w:rFonts w:cs="Arial"/>
          <w:sz w:val="18"/>
          <w:szCs w:val="18"/>
        </w:rPr>
        <w:t xml:space="preserve"> umístěn</w:t>
      </w:r>
      <w:r>
        <w:rPr>
          <w:rFonts w:cs="Arial"/>
          <w:sz w:val="18"/>
          <w:szCs w:val="18"/>
        </w:rPr>
        <w:t>o</w:t>
      </w:r>
      <w:r w:rsidRPr="00BC2DDA">
        <w:rPr>
          <w:rFonts w:cs="Arial"/>
          <w:sz w:val="18"/>
          <w:szCs w:val="18"/>
        </w:rPr>
        <w:t xml:space="preserve"> </w:t>
      </w:r>
      <w:r w:rsidR="00F97B1C">
        <w:rPr>
          <w:rFonts w:cs="Arial"/>
          <w:sz w:val="18"/>
          <w:szCs w:val="18"/>
        </w:rPr>
        <w:t>v technické místnosti</w:t>
      </w:r>
      <w:r w:rsidRPr="00BC2DDA">
        <w:rPr>
          <w:rFonts w:cs="Arial"/>
          <w:sz w:val="18"/>
          <w:szCs w:val="18"/>
        </w:rPr>
        <w:t xml:space="preserve"> a bud</w:t>
      </w:r>
      <w:r>
        <w:rPr>
          <w:rFonts w:cs="Arial"/>
          <w:sz w:val="18"/>
          <w:szCs w:val="18"/>
        </w:rPr>
        <w:t xml:space="preserve">e </w:t>
      </w:r>
      <w:r w:rsidRPr="00BC2DDA">
        <w:rPr>
          <w:rFonts w:cs="Arial"/>
          <w:sz w:val="18"/>
          <w:szCs w:val="18"/>
        </w:rPr>
        <w:t>napájen</w:t>
      </w:r>
      <w:r>
        <w:rPr>
          <w:rFonts w:cs="Arial"/>
          <w:sz w:val="18"/>
          <w:szCs w:val="18"/>
        </w:rPr>
        <w:t>o</w:t>
      </w:r>
      <w:r w:rsidRPr="00BC2DDA">
        <w:rPr>
          <w:rFonts w:cs="Arial"/>
          <w:sz w:val="18"/>
          <w:szCs w:val="18"/>
        </w:rPr>
        <w:t xml:space="preserve"> přes UPS</w:t>
      </w:r>
      <w:r>
        <w:rPr>
          <w:rFonts w:cs="Arial"/>
          <w:sz w:val="18"/>
          <w:szCs w:val="18"/>
        </w:rPr>
        <w:t xml:space="preserve"> uvnitř rozvaděče</w:t>
      </w:r>
      <w:r w:rsidRPr="00BC2DDA">
        <w:rPr>
          <w:rFonts w:cs="Arial"/>
          <w:sz w:val="18"/>
          <w:szCs w:val="18"/>
        </w:rPr>
        <w:t xml:space="preserve">. Nahrávky se budou uchovávat </w:t>
      </w:r>
      <w:r>
        <w:rPr>
          <w:rFonts w:cs="Arial"/>
          <w:sz w:val="18"/>
          <w:szCs w:val="18"/>
        </w:rPr>
        <w:t>dle potřeby</w:t>
      </w:r>
      <w:r w:rsidRPr="00BC2DDA">
        <w:rPr>
          <w:rFonts w:cs="Arial"/>
          <w:sz w:val="18"/>
          <w:szCs w:val="18"/>
        </w:rPr>
        <w:t xml:space="preserve">. </w:t>
      </w:r>
      <w:r>
        <w:rPr>
          <w:rFonts w:cs="Arial"/>
          <w:sz w:val="18"/>
          <w:szCs w:val="18"/>
        </w:rPr>
        <w:t>Systém bude možné spravovat dálkově</w:t>
      </w:r>
      <w:r w:rsidRPr="00BC2DDA">
        <w:rPr>
          <w:rFonts w:cs="Arial"/>
          <w:sz w:val="18"/>
          <w:szCs w:val="18"/>
        </w:rPr>
        <w:t xml:space="preserve"> přes web. </w:t>
      </w:r>
      <w:r>
        <w:rPr>
          <w:rFonts w:cs="Arial"/>
          <w:sz w:val="18"/>
          <w:szCs w:val="18"/>
        </w:rPr>
        <w:t xml:space="preserve">Kamery budou připojeny na strukturovanou kabeláž objektu, v hlavním rozvaděči SK budou mít vlastní </w:t>
      </w:r>
      <w:proofErr w:type="spellStart"/>
      <w:r>
        <w:rPr>
          <w:rFonts w:cs="Arial"/>
          <w:sz w:val="18"/>
          <w:szCs w:val="18"/>
        </w:rPr>
        <w:t>patch</w:t>
      </w:r>
      <w:proofErr w:type="spellEnd"/>
      <w:r>
        <w:rPr>
          <w:rFonts w:cs="Arial"/>
          <w:sz w:val="18"/>
          <w:szCs w:val="18"/>
        </w:rPr>
        <w:t xml:space="preserve"> panel a napájecí POE </w:t>
      </w:r>
      <w:proofErr w:type="spellStart"/>
      <w:r>
        <w:rPr>
          <w:rFonts w:cs="Arial"/>
          <w:sz w:val="18"/>
          <w:szCs w:val="18"/>
        </w:rPr>
        <w:t>switch</w:t>
      </w:r>
      <w:proofErr w:type="spellEnd"/>
      <w:r>
        <w:rPr>
          <w:rFonts w:cs="Arial"/>
          <w:sz w:val="18"/>
          <w:szCs w:val="18"/>
        </w:rPr>
        <w:t>.</w:t>
      </w:r>
    </w:p>
    <w:p w:rsidR="00344A18" w:rsidRDefault="00344A18" w:rsidP="001223C1">
      <w:pPr>
        <w:spacing w:line="276" w:lineRule="auto"/>
        <w:rPr>
          <w:rFonts w:cs="Arial"/>
          <w:sz w:val="18"/>
          <w:szCs w:val="18"/>
        </w:rPr>
      </w:pPr>
      <w:r>
        <w:rPr>
          <w:rFonts w:cs="Arial"/>
          <w:sz w:val="18"/>
          <w:szCs w:val="18"/>
        </w:rPr>
        <w:t>Dohledov</w:t>
      </w:r>
      <w:r w:rsidR="00F97B1C">
        <w:rPr>
          <w:rFonts w:cs="Arial"/>
          <w:sz w:val="18"/>
          <w:szCs w:val="18"/>
        </w:rPr>
        <w:t>ý monitor</w:t>
      </w:r>
      <w:r w:rsidR="001223C1">
        <w:rPr>
          <w:rFonts w:cs="Arial"/>
          <w:sz w:val="18"/>
          <w:szCs w:val="18"/>
        </w:rPr>
        <w:t xml:space="preserve"> vel. 21´´</w:t>
      </w:r>
      <w:r w:rsidR="00F97B1C">
        <w:rPr>
          <w:rFonts w:cs="Arial"/>
          <w:sz w:val="18"/>
          <w:szCs w:val="18"/>
        </w:rPr>
        <w:t xml:space="preserve"> je vhodné umístit do kanceláře nebo na pracoviště v denní místnosti</w:t>
      </w:r>
      <w:r w:rsidR="001223C1">
        <w:rPr>
          <w:rFonts w:cs="Arial"/>
          <w:sz w:val="18"/>
          <w:szCs w:val="18"/>
        </w:rPr>
        <w:t>.</w:t>
      </w:r>
    </w:p>
    <w:p w:rsidR="001223C1" w:rsidRDefault="001223C1" w:rsidP="001223C1">
      <w:pPr>
        <w:spacing w:line="276" w:lineRule="auto"/>
        <w:rPr>
          <w:rFonts w:cs="Arial"/>
          <w:sz w:val="18"/>
          <w:szCs w:val="18"/>
        </w:rPr>
      </w:pPr>
    </w:p>
    <w:p w:rsidR="00B5578C" w:rsidRDefault="00B5578C" w:rsidP="00B5578C">
      <w:pPr>
        <w:pStyle w:val="Zkladntext"/>
        <w:tabs>
          <w:tab w:val="left" w:pos="7965"/>
        </w:tabs>
        <w:spacing w:line="276" w:lineRule="auto"/>
        <w:rPr>
          <w:sz w:val="18"/>
          <w:szCs w:val="18"/>
        </w:rPr>
      </w:pPr>
      <w:r>
        <w:rPr>
          <w:sz w:val="18"/>
          <w:szCs w:val="18"/>
        </w:rPr>
        <w:t xml:space="preserve">Budou instalovány IP kamery s vari-fokálním objektivem v rozmezí cca 2,8-10mm, aby bylo možné jejich ideální nastavení na místě, dle potřeb uživatele. </w:t>
      </w:r>
    </w:p>
    <w:p w:rsidR="00B5578C" w:rsidRDefault="00B5578C" w:rsidP="00B5578C">
      <w:pPr>
        <w:pStyle w:val="Zkladntext"/>
        <w:tabs>
          <w:tab w:val="left" w:pos="7965"/>
        </w:tabs>
        <w:spacing w:line="276" w:lineRule="auto"/>
        <w:rPr>
          <w:sz w:val="18"/>
          <w:szCs w:val="18"/>
        </w:rPr>
      </w:pPr>
    </w:p>
    <w:p w:rsidR="00B5578C" w:rsidRDefault="00B5578C" w:rsidP="00B5578C">
      <w:pPr>
        <w:pStyle w:val="Zkladntext"/>
        <w:tabs>
          <w:tab w:val="left" w:pos="7965"/>
        </w:tabs>
        <w:spacing w:line="276" w:lineRule="auto"/>
        <w:rPr>
          <w:sz w:val="18"/>
          <w:szCs w:val="18"/>
        </w:rPr>
      </w:pPr>
      <w:r>
        <w:rPr>
          <w:sz w:val="18"/>
          <w:szCs w:val="18"/>
        </w:rPr>
        <w:t>Doporučené parametry kamer:</w:t>
      </w:r>
    </w:p>
    <w:p w:rsidR="00B5578C" w:rsidRDefault="00B5578C" w:rsidP="00B5578C">
      <w:pPr>
        <w:pStyle w:val="Zkladntext"/>
        <w:numPr>
          <w:ilvl w:val="0"/>
          <w:numId w:val="39"/>
        </w:numPr>
        <w:tabs>
          <w:tab w:val="left" w:pos="7965"/>
        </w:tabs>
        <w:spacing w:line="276" w:lineRule="auto"/>
        <w:rPr>
          <w:sz w:val="18"/>
          <w:szCs w:val="18"/>
        </w:rPr>
      </w:pPr>
      <w:r>
        <w:rPr>
          <w:sz w:val="18"/>
          <w:szCs w:val="18"/>
        </w:rPr>
        <w:t>Venkovní – Pouzdro pro venkovní použití, rozlišení 2Mpx, 30fps, IR přísvit do cca 30m, POE napájení, přepínání den/noc, vari-</w:t>
      </w:r>
      <w:proofErr w:type="spellStart"/>
      <w:r>
        <w:rPr>
          <w:sz w:val="18"/>
          <w:szCs w:val="18"/>
        </w:rPr>
        <w:t>focal</w:t>
      </w:r>
      <w:proofErr w:type="spellEnd"/>
      <w:r>
        <w:rPr>
          <w:sz w:val="18"/>
          <w:szCs w:val="18"/>
        </w:rPr>
        <w:t xml:space="preserve"> </w:t>
      </w:r>
      <w:proofErr w:type="spellStart"/>
      <w:r>
        <w:rPr>
          <w:sz w:val="18"/>
          <w:szCs w:val="18"/>
        </w:rPr>
        <w:t>lens</w:t>
      </w:r>
      <w:proofErr w:type="spellEnd"/>
    </w:p>
    <w:p w:rsidR="00B5578C" w:rsidRDefault="00B5578C" w:rsidP="00B5578C">
      <w:pPr>
        <w:pStyle w:val="Zkladntext"/>
        <w:numPr>
          <w:ilvl w:val="0"/>
          <w:numId w:val="39"/>
        </w:numPr>
        <w:tabs>
          <w:tab w:val="left" w:pos="7965"/>
        </w:tabs>
        <w:spacing w:line="276" w:lineRule="auto"/>
        <w:rPr>
          <w:sz w:val="18"/>
          <w:szCs w:val="18"/>
        </w:rPr>
      </w:pPr>
      <w:r>
        <w:rPr>
          <w:sz w:val="18"/>
          <w:szCs w:val="18"/>
        </w:rPr>
        <w:t>Vnitřní - rozlišení 2Mpx, 30fps, IR přísvit do 5m, POE napájení, přepínání den/noc,</w:t>
      </w:r>
      <w:r w:rsidRPr="00B5578C">
        <w:rPr>
          <w:sz w:val="18"/>
          <w:szCs w:val="18"/>
        </w:rPr>
        <w:t xml:space="preserve"> </w:t>
      </w:r>
      <w:r>
        <w:rPr>
          <w:sz w:val="18"/>
          <w:szCs w:val="18"/>
        </w:rPr>
        <w:t>vari-</w:t>
      </w:r>
      <w:proofErr w:type="spellStart"/>
      <w:r>
        <w:rPr>
          <w:sz w:val="18"/>
          <w:szCs w:val="18"/>
        </w:rPr>
        <w:t>focal</w:t>
      </w:r>
      <w:proofErr w:type="spellEnd"/>
      <w:r>
        <w:rPr>
          <w:sz w:val="18"/>
          <w:szCs w:val="18"/>
        </w:rPr>
        <w:t xml:space="preserve"> </w:t>
      </w:r>
      <w:proofErr w:type="spellStart"/>
      <w:r>
        <w:rPr>
          <w:sz w:val="18"/>
          <w:szCs w:val="18"/>
        </w:rPr>
        <w:t>lens</w:t>
      </w:r>
      <w:proofErr w:type="spellEnd"/>
    </w:p>
    <w:p w:rsidR="00B5578C" w:rsidRPr="001223C1" w:rsidRDefault="00B5578C" w:rsidP="001223C1">
      <w:pPr>
        <w:spacing w:line="276" w:lineRule="auto"/>
        <w:rPr>
          <w:rFonts w:cs="Arial"/>
          <w:sz w:val="18"/>
          <w:szCs w:val="18"/>
        </w:rPr>
      </w:pPr>
    </w:p>
    <w:p w:rsidR="00344A18" w:rsidRPr="00BC2DDA" w:rsidRDefault="00F97B1C" w:rsidP="00344A18">
      <w:pPr>
        <w:pStyle w:val="Zkladntext"/>
        <w:tabs>
          <w:tab w:val="left" w:pos="7965"/>
        </w:tabs>
        <w:spacing w:line="276" w:lineRule="auto"/>
        <w:rPr>
          <w:sz w:val="18"/>
          <w:szCs w:val="18"/>
        </w:rPr>
      </w:pPr>
      <w:r>
        <w:rPr>
          <w:sz w:val="18"/>
          <w:szCs w:val="18"/>
        </w:rPr>
        <w:t>Požadavek na umístění</w:t>
      </w:r>
      <w:r w:rsidR="00344A18">
        <w:rPr>
          <w:sz w:val="18"/>
          <w:szCs w:val="18"/>
        </w:rPr>
        <w:t xml:space="preserve"> </w:t>
      </w:r>
      <w:r w:rsidR="00344A18" w:rsidRPr="00BC2DDA">
        <w:rPr>
          <w:sz w:val="18"/>
          <w:szCs w:val="18"/>
        </w:rPr>
        <w:t xml:space="preserve">kamer: </w:t>
      </w:r>
    </w:p>
    <w:p w:rsidR="00344A18" w:rsidRDefault="00344A18" w:rsidP="00344A18">
      <w:pPr>
        <w:numPr>
          <w:ilvl w:val="0"/>
          <w:numId w:val="38"/>
        </w:numPr>
        <w:spacing w:line="276" w:lineRule="auto"/>
        <w:rPr>
          <w:rFonts w:cs="Arial"/>
          <w:sz w:val="18"/>
          <w:szCs w:val="18"/>
        </w:rPr>
      </w:pPr>
      <w:r w:rsidRPr="00BC2DDA">
        <w:rPr>
          <w:rFonts w:cs="Arial"/>
          <w:sz w:val="18"/>
          <w:szCs w:val="18"/>
        </w:rPr>
        <w:t>S</w:t>
      </w:r>
      <w:r w:rsidR="003E2DD1">
        <w:rPr>
          <w:rFonts w:cs="Arial"/>
          <w:sz w:val="18"/>
          <w:szCs w:val="18"/>
        </w:rPr>
        <w:t xml:space="preserve">ledování </w:t>
      </w:r>
      <w:r w:rsidR="00F97B1C">
        <w:rPr>
          <w:rFonts w:cs="Arial"/>
          <w:sz w:val="18"/>
          <w:szCs w:val="18"/>
        </w:rPr>
        <w:t>vchodů (navrženo sledování hlavního vchodu a vchodu z terasy)</w:t>
      </w:r>
    </w:p>
    <w:p w:rsidR="003E2DD1" w:rsidRPr="00BC2DDA" w:rsidRDefault="00F97B1C" w:rsidP="003E2DD1">
      <w:pPr>
        <w:numPr>
          <w:ilvl w:val="0"/>
          <w:numId w:val="38"/>
        </w:numPr>
        <w:spacing w:line="276" w:lineRule="auto"/>
        <w:rPr>
          <w:rFonts w:cs="Arial"/>
          <w:sz w:val="18"/>
          <w:szCs w:val="18"/>
        </w:rPr>
      </w:pPr>
      <w:r>
        <w:rPr>
          <w:rFonts w:cs="Arial"/>
          <w:sz w:val="18"/>
          <w:szCs w:val="18"/>
        </w:rPr>
        <w:t>Sledování každého parkovacího stání v garáži</w:t>
      </w:r>
    </w:p>
    <w:p w:rsidR="003E2DD1" w:rsidRDefault="003E2DD1" w:rsidP="003E2DD1">
      <w:pPr>
        <w:numPr>
          <w:ilvl w:val="0"/>
          <w:numId w:val="38"/>
        </w:numPr>
        <w:spacing w:line="276" w:lineRule="auto"/>
        <w:rPr>
          <w:rFonts w:cs="Arial"/>
          <w:sz w:val="18"/>
          <w:szCs w:val="18"/>
        </w:rPr>
      </w:pPr>
      <w:r w:rsidRPr="00BC2DDA">
        <w:rPr>
          <w:rFonts w:cs="Arial"/>
          <w:sz w:val="18"/>
          <w:szCs w:val="18"/>
        </w:rPr>
        <w:t xml:space="preserve">Sledování </w:t>
      </w:r>
      <w:r>
        <w:rPr>
          <w:rFonts w:cs="Arial"/>
          <w:sz w:val="18"/>
          <w:szCs w:val="18"/>
        </w:rPr>
        <w:t>příjezdové cesty</w:t>
      </w:r>
    </w:p>
    <w:p w:rsidR="00F97B1C" w:rsidRDefault="00F97B1C" w:rsidP="003E2DD1">
      <w:pPr>
        <w:numPr>
          <w:ilvl w:val="0"/>
          <w:numId w:val="38"/>
        </w:numPr>
        <w:spacing w:line="276" w:lineRule="auto"/>
        <w:rPr>
          <w:rFonts w:cs="Arial"/>
          <w:sz w:val="18"/>
          <w:szCs w:val="18"/>
        </w:rPr>
      </w:pPr>
      <w:r>
        <w:rPr>
          <w:rFonts w:cs="Arial"/>
          <w:sz w:val="18"/>
          <w:szCs w:val="18"/>
        </w:rPr>
        <w:t>Pohled před garáže</w:t>
      </w:r>
    </w:p>
    <w:p w:rsidR="001223C1" w:rsidRPr="00B5578C" w:rsidRDefault="00F97B1C" w:rsidP="00B5578C">
      <w:pPr>
        <w:numPr>
          <w:ilvl w:val="0"/>
          <w:numId w:val="38"/>
        </w:numPr>
        <w:spacing w:line="276" w:lineRule="auto"/>
        <w:rPr>
          <w:rFonts w:cs="Arial"/>
          <w:sz w:val="18"/>
          <w:szCs w:val="18"/>
        </w:rPr>
      </w:pPr>
      <w:r>
        <w:rPr>
          <w:rFonts w:cs="Arial"/>
          <w:sz w:val="18"/>
          <w:szCs w:val="18"/>
        </w:rPr>
        <w:t>Pohled na zaměstnanecké parkoviště</w:t>
      </w:r>
    </w:p>
    <w:p w:rsidR="00344A18" w:rsidRDefault="001223C1" w:rsidP="00344A18">
      <w:pPr>
        <w:pStyle w:val="Zkladntext"/>
        <w:tabs>
          <w:tab w:val="left" w:pos="7965"/>
        </w:tabs>
        <w:spacing w:line="276" w:lineRule="auto"/>
        <w:rPr>
          <w:sz w:val="18"/>
          <w:szCs w:val="18"/>
        </w:rPr>
      </w:pPr>
      <w:r>
        <w:rPr>
          <w:sz w:val="18"/>
          <w:szCs w:val="18"/>
        </w:rPr>
        <w:t xml:space="preserve">Pozice kamer jsou zakresleny ve výkresové části. </w:t>
      </w:r>
    </w:p>
    <w:p w:rsidR="00B5578C" w:rsidRPr="00BC2DDA" w:rsidRDefault="00B5578C" w:rsidP="00344A18">
      <w:pPr>
        <w:pStyle w:val="Zkladntext"/>
        <w:tabs>
          <w:tab w:val="left" w:pos="7965"/>
        </w:tabs>
        <w:spacing w:line="276" w:lineRule="auto"/>
        <w:rPr>
          <w:sz w:val="18"/>
          <w:szCs w:val="18"/>
        </w:rPr>
      </w:pPr>
    </w:p>
    <w:p w:rsidR="00344A18" w:rsidRPr="00BC2DDA" w:rsidRDefault="00344A18" w:rsidP="00344A18">
      <w:pPr>
        <w:pStyle w:val="Zkladntext"/>
        <w:spacing w:line="276" w:lineRule="auto"/>
        <w:rPr>
          <w:sz w:val="18"/>
          <w:szCs w:val="18"/>
        </w:rPr>
      </w:pPr>
      <w:r w:rsidRPr="00BC2DDA">
        <w:rPr>
          <w:sz w:val="18"/>
          <w:szCs w:val="18"/>
        </w:rPr>
        <w:t>Distri</w:t>
      </w:r>
      <w:r>
        <w:rPr>
          <w:sz w:val="18"/>
          <w:szCs w:val="18"/>
        </w:rPr>
        <w:t>buce obrazových dat bude možná</w:t>
      </w:r>
      <w:r w:rsidRPr="00BC2DDA">
        <w:rPr>
          <w:sz w:val="18"/>
          <w:szCs w:val="18"/>
        </w:rPr>
        <w:t xml:space="preserve"> po strukturované kabeláži, tj. libovolný PC připojený v LAN síti může mít možnost sledovat vybrané scény.</w:t>
      </w:r>
    </w:p>
    <w:p w:rsidR="00344A18" w:rsidRPr="00344A18" w:rsidRDefault="00344A18" w:rsidP="00344A18">
      <w:pPr>
        <w:pStyle w:val="Nadpis2"/>
        <w:spacing w:line="276" w:lineRule="auto"/>
        <w:rPr>
          <w:rFonts w:ascii="Arial" w:hAnsi="Arial" w:cs="Arial"/>
          <w:b w:val="0"/>
          <w:color w:val="auto"/>
          <w:sz w:val="18"/>
          <w:szCs w:val="18"/>
        </w:rPr>
      </w:pPr>
      <w:r w:rsidRPr="00344A18">
        <w:rPr>
          <w:rFonts w:ascii="Arial" w:hAnsi="Arial" w:cs="Arial"/>
          <w:b w:val="0"/>
          <w:color w:val="auto"/>
          <w:sz w:val="18"/>
          <w:szCs w:val="18"/>
        </w:rPr>
        <w:t>Ochrana osobních údajů:</w:t>
      </w:r>
    </w:p>
    <w:p w:rsidR="00344A18" w:rsidRPr="00BC2DDA" w:rsidRDefault="00344A18" w:rsidP="00344A18">
      <w:pPr>
        <w:spacing w:line="276" w:lineRule="auto"/>
        <w:rPr>
          <w:rFonts w:cs="Arial"/>
          <w:sz w:val="18"/>
          <w:szCs w:val="18"/>
        </w:rPr>
      </w:pPr>
      <w:r w:rsidRPr="00BC2DDA">
        <w:rPr>
          <w:rFonts w:cs="Arial"/>
          <w:sz w:val="18"/>
          <w:szCs w:val="18"/>
        </w:rPr>
        <w:t>Provozování kamerového systému je na základě oficiálního stanoviska z ledna 2006 Úřadu na ochranu osobních údajů ČR (ÚOOÚ) považováno za zpracování osobních údajů, pokud je vedle kamerového sledování současně prováděn záznam pořizovaných záběrů. Kamerový systém může být vybudován a provozován za předpokladu dodržení stanovených podmínek. Provozovatel systému je povinen provést, mimo nezbytná technicko-organizační opatření, před uvedením systému do provozu tzv. „Oznamovací povinnost“, která se podává pomocí příslušných formulářů na ÚOOÚ. Tyto povinnosti se týkají pouze správce systému, což je obvykle majitel nebo provozovatel. Tato povinnost se netýká zpracovatele systému, který zajišťuje projektování, instalaci, provoz, údržbu a opravy systému.</w:t>
      </w:r>
    </w:p>
    <w:p w:rsidR="009B545B" w:rsidRDefault="009B545B" w:rsidP="009B545B">
      <w:pPr>
        <w:spacing w:line="240" w:lineRule="auto"/>
        <w:jc w:val="left"/>
      </w:pPr>
    </w:p>
    <w:p w:rsidR="00B5578C" w:rsidRPr="001065D4" w:rsidRDefault="005E3AE3" w:rsidP="00B5578C">
      <w:pPr>
        <w:pStyle w:val="TCRTITLENUM2"/>
        <w:numPr>
          <w:ilvl w:val="1"/>
          <w:numId w:val="13"/>
        </w:numPr>
        <w:rPr>
          <w:sz w:val="18"/>
          <w:szCs w:val="18"/>
        </w:rPr>
      </w:pPr>
      <w:r w:rsidRPr="001065D4">
        <w:rPr>
          <w:sz w:val="18"/>
          <w:szCs w:val="18"/>
        </w:rPr>
        <w:t>Požární signalizace</w:t>
      </w:r>
    </w:p>
    <w:p w:rsidR="00DD1BAF" w:rsidRDefault="00DD1BAF" w:rsidP="00E97FFC">
      <w:pPr>
        <w:spacing w:line="240" w:lineRule="auto"/>
        <w:rPr>
          <w:rFonts w:cs="Arial"/>
          <w:sz w:val="18"/>
          <w:szCs w:val="18"/>
        </w:rPr>
      </w:pPr>
      <w:r w:rsidRPr="001065D4">
        <w:rPr>
          <w:rFonts w:cs="Arial"/>
          <w:sz w:val="18"/>
          <w:szCs w:val="18"/>
        </w:rPr>
        <w:t>V objektu není požadována elektrická</w:t>
      </w:r>
      <w:r>
        <w:rPr>
          <w:rFonts w:cs="Arial"/>
          <w:sz w:val="18"/>
          <w:szCs w:val="18"/>
        </w:rPr>
        <w:t xml:space="preserve"> požární signalizace dle norem řady </w:t>
      </w:r>
      <w:proofErr w:type="gramStart"/>
      <w:r>
        <w:rPr>
          <w:rFonts w:cs="Arial"/>
          <w:sz w:val="18"/>
          <w:szCs w:val="18"/>
        </w:rPr>
        <w:t>73 08..</w:t>
      </w:r>
      <w:proofErr w:type="gramEnd"/>
    </w:p>
    <w:p w:rsidR="00B5578C" w:rsidRDefault="005E3AE3" w:rsidP="00E97FFC">
      <w:pPr>
        <w:spacing w:line="240" w:lineRule="auto"/>
        <w:rPr>
          <w:rFonts w:cs="Arial"/>
          <w:sz w:val="18"/>
          <w:szCs w:val="18"/>
        </w:rPr>
      </w:pPr>
      <w:r>
        <w:rPr>
          <w:rFonts w:cs="Arial"/>
          <w:sz w:val="18"/>
          <w:szCs w:val="18"/>
        </w:rPr>
        <w:t xml:space="preserve">Dle požadavku </w:t>
      </w:r>
      <w:r w:rsidR="00DD1BAF">
        <w:rPr>
          <w:rFonts w:cs="Arial"/>
          <w:sz w:val="18"/>
          <w:szCs w:val="18"/>
        </w:rPr>
        <w:t>PBŘ budou všechny pokoje/příležitostné ložnice pro 24 hodinovou pohotovost vybaveny autonomní detekcí a signalizací požáru. Na stropě budou instalovány autonomní opticko-kouřové detektory požáru certifikované dle ČSN EN 14604. Hlásič má vlastní baterii 9V,</w:t>
      </w:r>
      <w:r w:rsidR="00494AEA">
        <w:rPr>
          <w:rFonts w:cs="Arial"/>
          <w:sz w:val="18"/>
          <w:szCs w:val="18"/>
        </w:rPr>
        <w:t xml:space="preserve"> výstražnou červenou LED,</w:t>
      </w:r>
      <w:r w:rsidR="00DD1BAF">
        <w:rPr>
          <w:rFonts w:cs="Arial"/>
          <w:sz w:val="18"/>
          <w:szCs w:val="18"/>
        </w:rPr>
        <w:t xml:space="preserve"> vestavěnou sirénu s hlasitostí 85dB/3m a indikaci stavu baterie. </w:t>
      </w:r>
    </w:p>
    <w:p w:rsidR="00DD1BAF" w:rsidRDefault="00DD1BAF" w:rsidP="00E97FFC">
      <w:pPr>
        <w:spacing w:line="240" w:lineRule="auto"/>
      </w:pPr>
      <w:r>
        <w:t xml:space="preserve">Hlásiče budou umístěny na stropě přibližně uprostřed místnosti. </w:t>
      </w:r>
    </w:p>
    <w:p w:rsidR="00DD1BAF" w:rsidRDefault="00DD1BAF" w:rsidP="00E97FFC">
      <w:pPr>
        <w:spacing w:line="240" w:lineRule="auto"/>
      </w:pPr>
      <w:r>
        <w:t>U hlásičů je nutné pravidelně kontrolovat stav baterie.</w:t>
      </w:r>
    </w:p>
    <w:p w:rsidR="00E97FFC" w:rsidRDefault="00E97FFC" w:rsidP="00E97FFC">
      <w:pPr>
        <w:spacing w:line="240" w:lineRule="auto"/>
      </w:pPr>
    </w:p>
    <w:p w:rsidR="00E97FFC" w:rsidRPr="00BC0CAA" w:rsidRDefault="00E97FFC" w:rsidP="00E97FFC">
      <w:pPr>
        <w:pStyle w:val="TCRTITLENUM2"/>
        <w:numPr>
          <w:ilvl w:val="1"/>
          <w:numId w:val="13"/>
        </w:numPr>
      </w:pPr>
      <w:r>
        <w:lastRenderedPageBreak/>
        <w:t>Ostatní</w:t>
      </w:r>
    </w:p>
    <w:p w:rsidR="00E97FFC" w:rsidRDefault="004E4D51" w:rsidP="00E97FFC">
      <w:pPr>
        <w:spacing w:line="240" w:lineRule="auto"/>
        <w:rPr>
          <w:rFonts w:cs="Arial"/>
          <w:sz w:val="18"/>
          <w:szCs w:val="18"/>
        </w:rPr>
      </w:pPr>
      <w:r>
        <w:rPr>
          <w:rFonts w:cs="Arial"/>
          <w:sz w:val="18"/>
          <w:szCs w:val="18"/>
        </w:rPr>
        <w:t>Dle požadavku uživatele bude v rámci slaboproudu připravena ve zdi chránička pr.32mm vedoucí od obslužného místa vysílačky k</w:t>
      </w:r>
      <w:r w:rsidR="0068383A">
        <w:rPr>
          <w:rFonts w:cs="Arial"/>
          <w:sz w:val="18"/>
          <w:szCs w:val="18"/>
        </w:rPr>
        <w:t xml:space="preserve"> místu budoucí antény </w:t>
      </w:r>
      <w:r>
        <w:rPr>
          <w:rFonts w:cs="Arial"/>
          <w:sz w:val="18"/>
          <w:szCs w:val="18"/>
        </w:rPr>
        <w:t xml:space="preserve">pro vysílačky na střeše. </w:t>
      </w:r>
      <w:r w:rsidR="0068383A">
        <w:rPr>
          <w:rFonts w:cs="Arial"/>
          <w:sz w:val="18"/>
          <w:szCs w:val="18"/>
        </w:rPr>
        <w:t>Anténa a koaxiální kabel budou dodány investorem z vlastních zásob. Anténa a kabel budou dodány na výzvu zhotovitele během výstavby</w:t>
      </w:r>
      <w:r>
        <w:rPr>
          <w:rFonts w:cs="Arial"/>
          <w:sz w:val="18"/>
          <w:szCs w:val="18"/>
        </w:rPr>
        <w:t>.</w:t>
      </w:r>
    </w:p>
    <w:p w:rsidR="006E1773" w:rsidRDefault="006E1773" w:rsidP="00E97FFC">
      <w:pPr>
        <w:spacing w:line="240" w:lineRule="auto"/>
        <w:rPr>
          <w:rFonts w:cs="Arial"/>
          <w:sz w:val="18"/>
          <w:szCs w:val="18"/>
        </w:rPr>
      </w:pPr>
    </w:p>
    <w:p w:rsidR="006E1773" w:rsidRDefault="006E1773" w:rsidP="00E97FFC">
      <w:pPr>
        <w:spacing w:line="240" w:lineRule="auto"/>
      </w:pPr>
      <w:r>
        <w:rPr>
          <w:rFonts w:cs="Arial"/>
          <w:sz w:val="18"/>
          <w:szCs w:val="18"/>
        </w:rPr>
        <w:t xml:space="preserve">Od paty objektu (v místě vstupu přípojky SLP) bude pod podlahou vedena chránička </w:t>
      </w:r>
      <w:r w:rsidR="00F73C29">
        <w:rPr>
          <w:rFonts w:cs="Arial"/>
          <w:sz w:val="18"/>
          <w:szCs w:val="18"/>
        </w:rPr>
        <w:t>např. 75/62mm</w:t>
      </w:r>
      <w:r>
        <w:rPr>
          <w:rFonts w:cs="Arial"/>
          <w:sz w:val="18"/>
          <w:szCs w:val="18"/>
        </w:rPr>
        <w:t xml:space="preserve"> do místnosti IT. Tato chránička bude sloužit jako rezerva a bude z obou stran uzavřena zátkou. Tato zabetonovaná chránička bude součástí dodávky stavební části.</w:t>
      </w:r>
    </w:p>
    <w:p w:rsidR="00E97FFC" w:rsidRDefault="00E97FFC" w:rsidP="00E97FFC">
      <w:pPr>
        <w:spacing w:line="240" w:lineRule="auto"/>
      </w:pPr>
    </w:p>
    <w:p w:rsidR="009B545B" w:rsidRDefault="009B545B" w:rsidP="009B545B">
      <w:pPr>
        <w:pStyle w:val="TCRTITLENUM1"/>
        <w:numPr>
          <w:ilvl w:val="0"/>
          <w:numId w:val="14"/>
        </w:numPr>
      </w:pPr>
      <w:bookmarkStart w:id="13" w:name="_Toc432677104"/>
      <w:r>
        <w:t>kabelové trasy</w:t>
      </w:r>
      <w:bookmarkEnd w:id="13"/>
    </w:p>
    <w:p w:rsidR="009B545B" w:rsidRDefault="009B545B" w:rsidP="009B545B">
      <w:pPr>
        <w:pStyle w:val="TCRTEXT"/>
      </w:pPr>
      <w:r>
        <w:t xml:space="preserve">Veškeré slaboproudé rozvody budou vedeny v hlavních trasách </w:t>
      </w:r>
      <w:r w:rsidR="00C27CC4">
        <w:t>tvořených ocelovými žlaby nebo plastovými kanály</w:t>
      </w:r>
      <w:r w:rsidR="00795812">
        <w:t xml:space="preserve"> v prostoru půdy nad podhledem</w:t>
      </w:r>
      <w:r>
        <w:t>. Mimo hlavní trasy budou rozvody vedeny v trubkách, na příchytkách, v lištách, apod.</w:t>
      </w:r>
    </w:p>
    <w:p w:rsidR="009B545B" w:rsidRDefault="009B545B" w:rsidP="009B545B">
      <w:pPr>
        <w:pStyle w:val="TCRTEXT"/>
      </w:pPr>
    </w:p>
    <w:p w:rsidR="00C27CC4" w:rsidRDefault="009B545B" w:rsidP="009B545B">
      <w:pPr>
        <w:pStyle w:val="TCRTEXT"/>
      </w:pPr>
      <w:r>
        <w:t xml:space="preserve">Svody </w:t>
      </w:r>
      <w:r w:rsidR="00C27CC4">
        <w:t>ke koncovým prvkům budou vedeny v omítce</w:t>
      </w:r>
      <w:r>
        <w:t xml:space="preserve">. </w:t>
      </w:r>
    </w:p>
    <w:p w:rsidR="009B545B" w:rsidRDefault="009B545B" w:rsidP="009B545B">
      <w:pPr>
        <w:pStyle w:val="TCRTEXT"/>
      </w:pPr>
      <w:r>
        <w:t>Při souběhu vedení je nutné dodržet ustanovení příslušných norem.</w:t>
      </w:r>
    </w:p>
    <w:p w:rsidR="009B545B" w:rsidRDefault="009B545B" w:rsidP="009B545B"/>
    <w:p w:rsidR="009B545B" w:rsidRDefault="009B545B" w:rsidP="009B545B">
      <w:pPr>
        <w:pStyle w:val="TCRTITLENUM1"/>
        <w:numPr>
          <w:ilvl w:val="0"/>
          <w:numId w:val="14"/>
        </w:numPr>
      </w:pPr>
      <w:bookmarkStart w:id="14" w:name="_Toc432677105"/>
      <w:r>
        <w:t>poznámky</w:t>
      </w:r>
      <w:bookmarkEnd w:id="14"/>
    </w:p>
    <w:p w:rsidR="009B545B" w:rsidRPr="00124848" w:rsidRDefault="009B545B" w:rsidP="00124848">
      <w:pPr>
        <w:spacing w:line="276" w:lineRule="auto"/>
        <w:rPr>
          <w:sz w:val="18"/>
          <w:szCs w:val="18"/>
        </w:rPr>
      </w:pPr>
      <w:bookmarkStart w:id="15" w:name="_Toc161626165"/>
      <w:bookmarkStart w:id="16" w:name="_Toc161653475"/>
      <w:bookmarkStart w:id="17" w:name="_Toc162927973"/>
      <w:r w:rsidRPr="00124848">
        <w:rPr>
          <w:sz w:val="18"/>
          <w:szCs w:val="18"/>
        </w:rPr>
        <w:t>Na montáž slaboproudých systémů nejsou kladeny vyšší nároky, postačí osoba poučená. Osoby pověřené údržbou nebo opravou zařízení musí mít kvalifikaci osob znalých dle vyhlášky č. 50/1978 Sb. o odborné způsobilosti v elektrotechnice a musí být proškoleny výrobcem nebo organizací výrobcem pověřenou.</w:t>
      </w:r>
      <w:bookmarkEnd w:id="15"/>
      <w:bookmarkEnd w:id="16"/>
      <w:bookmarkEnd w:id="17"/>
    </w:p>
    <w:p w:rsidR="009B545B" w:rsidRPr="00124848" w:rsidRDefault="009B545B" w:rsidP="00124848">
      <w:pPr>
        <w:spacing w:line="276" w:lineRule="auto"/>
        <w:ind w:firstLine="708"/>
        <w:rPr>
          <w:sz w:val="18"/>
          <w:szCs w:val="18"/>
        </w:rPr>
      </w:pPr>
    </w:p>
    <w:p w:rsidR="009B545B" w:rsidRPr="00124848" w:rsidRDefault="009B545B" w:rsidP="00124848">
      <w:pPr>
        <w:spacing w:line="276" w:lineRule="auto"/>
        <w:rPr>
          <w:sz w:val="18"/>
          <w:szCs w:val="18"/>
        </w:rPr>
      </w:pPr>
      <w:bookmarkStart w:id="18" w:name="_Toc161626166"/>
      <w:bookmarkStart w:id="19" w:name="_Toc161653476"/>
      <w:bookmarkStart w:id="20" w:name="_Toc162927974"/>
      <w:r w:rsidRPr="00124848">
        <w:rPr>
          <w:sz w:val="18"/>
          <w:szCs w:val="18"/>
        </w:rPr>
        <w:t>Uživatel určuje v dostatečném předstihu osobu zodpovědnou za provoz zařízení, osoby pověřené údržbou zařízení a osoby pověřené obsluhou zařízení tak, aby při předávacím a přejímacím řízení mohly být proškoleny ze svých činností. Zároveň zajišťuje návaznost zařízení na organizaci zásahu. Pokud uživatel není schopen zajistit údržbu a obsluhu vlastními pracovníky, zajišťuje si tyto činnosti smluvně u jiné organizace.</w:t>
      </w:r>
      <w:bookmarkEnd w:id="18"/>
      <w:bookmarkEnd w:id="19"/>
      <w:bookmarkEnd w:id="20"/>
    </w:p>
    <w:p w:rsidR="009B545B" w:rsidRPr="00124848" w:rsidRDefault="009B545B" w:rsidP="00124848">
      <w:pPr>
        <w:spacing w:line="276" w:lineRule="auto"/>
        <w:ind w:firstLine="708"/>
        <w:rPr>
          <w:sz w:val="18"/>
          <w:szCs w:val="18"/>
        </w:rPr>
      </w:pPr>
    </w:p>
    <w:p w:rsidR="009B545B" w:rsidRPr="00124848" w:rsidRDefault="009B545B" w:rsidP="00124848">
      <w:pPr>
        <w:spacing w:line="276" w:lineRule="auto"/>
        <w:rPr>
          <w:sz w:val="18"/>
          <w:szCs w:val="18"/>
        </w:rPr>
      </w:pPr>
      <w:bookmarkStart w:id="21" w:name="_Toc161626167"/>
      <w:bookmarkStart w:id="22" w:name="_Toc161653477"/>
      <w:bookmarkStart w:id="23" w:name="_Toc162927975"/>
      <w:r w:rsidRPr="00124848">
        <w:rPr>
          <w:sz w:val="18"/>
          <w:szCs w:val="18"/>
        </w:rPr>
        <w:t>Instalované slaboproudé zařízení a rozvody netvoří předpoklady pro narušení životního prostředí nebo platných předpisů pro objekt. Je nutné dodržovat zásady ekologického třídění a likvidace odpadů. Instalace zařízení a rozvodů systémů a jejich používání nemá vliv na změnu stávajícího životního prostředí a při provozu systémů nevznikají žádné odpadové nebo zdraví škodlivé látky.</w:t>
      </w:r>
      <w:bookmarkEnd w:id="21"/>
      <w:bookmarkEnd w:id="22"/>
      <w:bookmarkEnd w:id="23"/>
    </w:p>
    <w:p w:rsidR="009B545B" w:rsidRPr="00124848" w:rsidRDefault="009B545B" w:rsidP="00124848">
      <w:pPr>
        <w:spacing w:line="276" w:lineRule="auto"/>
        <w:ind w:firstLine="708"/>
        <w:rPr>
          <w:sz w:val="18"/>
          <w:szCs w:val="18"/>
        </w:rPr>
      </w:pPr>
    </w:p>
    <w:p w:rsidR="009B545B" w:rsidRPr="00124848" w:rsidRDefault="009B545B" w:rsidP="00124848">
      <w:pPr>
        <w:spacing w:line="276" w:lineRule="auto"/>
        <w:rPr>
          <w:sz w:val="18"/>
          <w:szCs w:val="18"/>
        </w:rPr>
      </w:pPr>
      <w:bookmarkStart w:id="24" w:name="_Toc161626168"/>
      <w:bookmarkStart w:id="25" w:name="_Toc161653478"/>
      <w:bookmarkStart w:id="26" w:name="_Toc162927976"/>
      <w:r w:rsidRPr="00124848">
        <w:rPr>
          <w:sz w:val="18"/>
          <w:szCs w:val="18"/>
        </w:rPr>
        <w:t>Při montáži kabelových rozvodů zařízení musí respektovány všechny příslušné normy a předpisy, zejména dodržení minimálních odstupů od vedení NN rozvodů.</w:t>
      </w:r>
      <w:bookmarkStart w:id="27" w:name="_Toc161626169"/>
      <w:bookmarkStart w:id="28" w:name="_Toc161653479"/>
      <w:bookmarkStart w:id="29" w:name="_Toc162927977"/>
      <w:bookmarkEnd w:id="24"/>
      <w:bookmarkEnd w:id="25"/>
      <w:bookmarkEnd w:id="26"/>
      <w:r w:rsidRPr="00124848">
        <w:rPr>
          <w:sz w:val="18"/>
          <w:szCs w:val="18"/>
        </w:rPr>
        <w:t xml:space="preserve"> Kabeláž veškerých rozvodů bude provedena podle platných norem a technických podmínek výrobce.</w:t>
      </w:r>
      <w:bookmarkEnd w:id="27"/>
      <w:bookmarkEnd w:id="28"/>
      <w:bookmarkEnd w:id="29"/>
      <w:r w:rsidRPr="00124848">
        <w:rPr>
          <w:sz w:val="18"/>
          <w:szCs w:val="18"/>
        </w:rPr>
        <w:t xml:space="preserve"> </w:t>
      </w:r>
    </w:p>
    <w:p w:rsidR="009B545B" w:rsidRPr="00124848" w:rsidRDefault="009B545B" w:rsidP="00124848">
      <w:pPr>
        <w:spacing w:line="276" w:lineRule="auto"/>
        <w:ind w:firstLine="708"/>
        <w:rPr>
          <w:sz w:val="18"/>
          <w:szCs w:val="18"/>
        </w:rPr>
      </w:pPr>
    </w:p>
    <w:p w:rsidR="009B545B" w:rsidRPr="00124848" w:rsidRDefault="009B545B" w:rsidP="00124848">
      <w:pPr>
        <w:spacing w:line="276" w:lineRule="auto"/>
        <w:rPr>
          <w:sz w:val="18"/>
          <w:szCs w:val="18"/>
        </w:rPr>
      </w:pPr>
      <w:bookmarkStart w:id="30" w:name="_Toc161626170"/>
      <w:bookmarkStart w:id="31" w:name="_Toc161653480"/>
      <w:bookmarkStart w:id="32" w:name="_Toc162927978"/>
      <w:r w:rsidRPr="00124848">
        <w:rPr>
          <w:sz w:val="18"/>
          <w:szCs w:val="18"/>
        </w:rPr>
        <w:t>Vedení musí být uspořádáno nebo označeno tak, aby jej bylo možno identifikovat při inspekci, zkoušení, opravách nebo úpravách.</w:t>
      </w:r>
      <w:bookmarkEnd w:id="30"/>
      <w:bookmarkEnd w:id="31"/>
      <w:bookmarkEnd w:id="32"/>
    </w:p>
    <w:p w:rsidR="009B545B" w:rsidRPr="00124848" w:rsidRDefault="009B545B" w:rsidP="00124848">
      <w:pPr>
        <w:spacing w:line="276" w:lineRule="auto"/>
        <w:ind w:firstLine="708"/>
        <w:rPr>
          <w:sz w:val="18"/>
          <w:szCs w:val="18"/>
        </w:rPr>
      </w:pPr>
      <w:r w:rsidRPr="00124848">
        <w:rPr>
          <w:sz w:val="18"/>
          <w:szCs w:val="18"/>
        </w:rPr>
        <w:t xml:space="preserve"> </w:t>
      </w:r>
    </w:p>
    <w:p w:rsidR="009B545B" w:rsidRPr="00124848" w:rsidRDefault="009B545B" w:rsidP="00124848">
      <w:pPr>
        <w:spacing w:line="276" w:lineRule="auto"/>
        <w:rPr>
          <w:sz w:val="18"/>
          <w:szCs w:val="18"/>
        </w:rPr>
      </w:pPr>
      <w:bookmarkStart w:id="33" w:name="_Toc161626171"/>
      <w:bookmarkStart w:id="34" w:name="_Toc161653481"/>
      <w:bookmarkStart w:id="35" w:name="_Toc162927979"/>
      <w:r w:rsidRPr="00124848">
        <w:rPr>
          <w:sz w:val="18"/>
          <w:szCs w:val="18"/>
        </w:rPr>
        <w:t>Konstrukce skříní včetně napájecích a datových rozhraní musí splňovat požadavky na odolnost.</w:t>
      </w:r>
      <w:bookmarkEnd w:id="33"/>
      <w:bookmarkEnd w:id="34"/>
      <w:bookmarkEnd w:id="35"/>
      <w:r w:rsidRPr="00124848">
        <w:rPr>
          <w:sz w:val="18"/>
          <w:szCs w:val="18"/>
        </w:rPr>
        <w:t xml:space="preserve"> </w:t>
      </w:r>
      <w:bookmarkStart w:id="36" w:name="_Toc161626172"/>
      <w:bookmarkStart w:id="37" w:name="_Toc161653482"/>
      <w:bookmarkStart w:id="38" w:name="_Toc162927980"/>
      <w:r w:rsidRPr="00124848">
        <w:rPr>
          <w:sz w:val="18"/>
          <w:szCs w:val="18"/>
        </w:rPr>
        <w:t>Uzemnění zařízení musí vyhovovat platným normám a všem normám souvisejícím. Při obsluze a práci na elektrickém zařízení musí obsluha respektovat ustanovení norem. Před uvedením do provozu musí být provedena výchozí revize a dále pravidelné revize dle platných norem.</w:t>
      </w:r>
      <w:bookmarkEnd w:id="36"/>
      <w:bookmarkEnd w:id="37"/>
      <w:bookmarkEnd w:id="38"/>
    </w:p>
    <w:p w:rsidR="009B545B" w:rsidRPr="00124848" w:rsidRDefault="009B545B" w:rsidP="00124848">
      <w:pPr>
        <w:spacing w:line="276" w:lineRule="auto"/>
        <w:rPr>
          <w:sz w:val="18"/>
          <w:szCs w:val="18"/>
        </w:rPr>
      </w:pPr>
      <w:bookmarkStart w:id="39" w:name="_Toc161626174"/>
      <w:bookmarkStart w:id="40" w:name="_Toc161653483"/>
      <w:bookmarkStart w:id="41" w:name="_Toc162927981"/>
    </w:p>
    <w:p w:rsidR="009B545B" w:rsidRPr="00124848" w:rsidRDefault="009B545B" w:rsidP="00124848">
      <w:pPr>
        <w:spacing w:line="276" w:lineRule="auto"/>
        <w:rPr>
          <w:sz w:val="18"/>
          <w:szCs w:val="18"/>
        </w:rPr>
      </w:pPr>
      <w:r w:rsidRPr="00124848">
        <w:rPr>
          <w:sz w:val="18"/>
          <w:szCs w:val="18"/>
        </w:rPr>
        <w:t>Montáž rozvodů i zařízení mohou provádět pouze firmy, které jsou oprávněny výrobcem k montáži a servisu navržených zařízení.</w:t>
      </w:r>
      <w:bookmarkEnd w:id="39"/>
      <w:bookmarkEnd w:id="40"/>
      <w:bookmarkEnd w:id="41"/>
    </w:p>
    <w:p w:rsidR="009B545B" w:rsidRPr="00124848" w:rsidRDefault="009B545B" w:rsidP="00124848">
      <w:pPr>
        <w:spacing w:line="276" w:lineRule="auto"/>
        <w:ind w:firstLine="708"/>
        <w:rPr>
          <w:sz w:val="18"/>
          <w:szCs w:val="18"/>
        </w:rPr>
      </w:pPr>
    </w:p>
    <w:p w:rsidR="009B545B" w:rsidRPr="00124848" w:rsidRDefault="009B545B" w:rsidP="00124848">
      <w:pPr>
        <w:spacing w:line="276" w:lineRule="auto"/>
        <w:rPr>
          <w:sz w:val="18"/>
          <w:szCs w:val="18"/>
        </w:rPr>
      </w:pPr>
      <w:bookmarkStart w:id="42" w:name="_Toc161626175"/>
      <w:bookmarkStart w:id="43" w:name="_Toc161653484"/>
      <w:bookmarkStart w:id="44" w:name="_Toc162927982"/>
      <w:r w:rsidRPr="00124848">
        <w:rPr>
          <w:sz w:val="18"/>
          <w:szCs w:val="18"/>
        </w:rPr>
        <w:lastRenderedPageBreak/>
        <w:t>Před uvedením do provozu bude provedeno komplexní vyzkoušení, o kterém bude zpracován protokol. Uvedení do provozu je podmíněno řádným předáním díla spolu s kompletní dodavatelskou dokumentací (dokumentace skutečného provedení, revizní zprávy, návody k použití a manuály v češtině, prohlášení o shodnosti zařízení, soupis náhradních dílů apod.). Před předáním díla je třeba provést zaškolení obsluhy případně i technické údržby.</w:t>
      </w:r>
      <w:bookmarkEnd w:id="42"/>
      <w:bookmarkEnd w:id="43"/>
      <w:bookmarkEnd w:id="44"/>
    </w:p>
    <w:p w:rsidR="009B545B" w:rsidRPr="00124848" w:rsidRDefault="009B545B" w:rsidP="00124848">
      <w:pPr>
        <w:spacing w:line="276" w:lineRule="auto"/>
        <w:ind w:firstLine="708"/>
        <w:rPr>
          <w:sz w:val="18"/>
          <w:szCs w:val="18"/>
        </w:rPr>
      </w:pPr>
    </w:p>
    <w:p w:rsidR="00E4130B" w:rsidRPr="00124848" w:rsidRDefault="009B545B" w:rsidP="00124848">
      <w:pPr>
        <w:spacing w:line="276" w:lineRule="auto"/>
        <w:rPr>
          <w:sz w:val="18"/>
          <w:szCs w:val="18"/>
        </w:rPr>
      </w:pPr>
      <w:bookmarkStart w:id="45" w:name="_Toc161626176"/>
      <w:bookmarkStart w:id="46" w:name="_Toc161653485"/>
      <w:bookmarkStart w:id="47" w:name="_Toc162927983"/>
      <w:r w:rsidRPr="00124848">
        <w:rPr>
          <w:sz w:val="18"/>
          <w:szCs w:val="18"/>
        </w:rPr>
        <w:t>Detailní postup a podrobnější specifikace předávané dokumentace a školení by měl být předmětem příslušné dodavatelské smlouvy.</w:t>
      </w:r>
      <w:bookmarkEnd w:id="45"/>
      <w:bookmarkEnd w:id="46"/>
      <w:bookmarkEnd w:id="47"/>
      <w:r w:rsidRPr="00124848">
        <w:rPr>
          <w:sz w:val="18"/>
          <w:szCs w:val="18"/>
        </w:rPr>
        <w:t xml:space="preserve"> </w:t>
      </w:r>
    </w:p>
    <w:sectPr w:rsidR="00E4130B" w:rsidRPr="00124848" w:rsidSect="00315390">
      <w:pgSz w:w="11906" w:h="16838" w:code="9"/>
      <w:pgMar w:top="3119" w:right="680" w:bottom="1134" w:left="1871"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32E1" w:rsidRDefault="00D432E1" w:rsidP="008432F6">
      <w:pPr>
        <w:spacing w:line="240" w:lineRule="auto"/>
      </w:pPr>
      <w:r>
        <w:separator/>
      </w:r>
    </w:p>
    <w:p w:rsidR="00D432E1" w:rsidRDefault="00D432E1"/>
  </w:endnote>
  <w:endnote w:type="continuationSeparator" w:id="0">
    <w:p w:rsidR="00D432E1" w:rsidRDefault="00D432E1" w:rsidP="008432F6">
      <w:pPr>
        <w:spacing w:line="240" w:lineRule="auto"/>
      </w:pPr>
      <w:r>
        <w:continuationSeparator/>
      </w:r>
    </w:p>
    <w:p w:rsidR="00D432E1" w:rsidRDefault="00D432E1"/>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2E1" w:rsidRDefault="00D432E1">
    <w:r>
      <w:cr/>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2E1" w:rsidRDefault="006E1603">
    <w:pPr>
      <w:pStyle w:val="Zpat"/>
    </w:pPr>
    <w:r>
      <w:rPr>
        <w:noProof/>
        <w:lang w:eastAsia="cs-CZ"/>
      </w:rPr>
      <w:pict>
        <v:shapetype id="_x0000_t202" coordsize="21600,21600" o:spt="202" path="m,l,21600r21600,l21600,xe">
          <v:stroke joinstyle="miter"/>
          <v:path gradientshapeok="t" o:connecttype="rect"/>
        </v:shapetype>
        <v:shape id="Textfeld 21" o:spid="_x0000_s4097" type="#_x0000_t202" style="position:absolute;left:0;text-align:left;margin-left:552.85pt;margin-top:751.3pt;width:19.85pt;height:89.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" filled="f" stroked="f" strokeweight=".5pt">
          <v:path arrowok="t"/>
          <v:textbox style="layout-flow:vertical;mso-layout-flow-alt:bottom-to-top" inset="0,0,0,0">
            <w:txbxContent>
              <w:p w:rsidR="00D432E1" w:rsidRDefault="00D432E1"/>
            </w:txbxContent>
          </v:textbox>
          <w10:wrap anchorx="page" anchory="page"/>
          <w10:anchorlock/>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32E1" w:rsidRDefault="00D432E1" w:rsidP="008432F6">
      <w:pPr>
        <w:spacing w:line="240" w:lineRule="auto"/>
      </w:pPr>
      <w:r>
        <w:separator/>
      </w:r>
    </w:p>
    <w:p w:rsidR="00D432E1" w:rsidRDefault="00D432E1"/>
  </w:footnote>
  <w:footnote w:type="continuationSeparator" w:id="0">
    <w:p w:rsidR="00D432E1" w:rsidRDefault="00D432E1" w:rsidP="008432F6">
      <w:pPr>
        <w:spacing w:line="240" w:lineRule="auto"/>
      </w:pPr>
      <w:r>
        <w:continuationSeparator/>
      </w:r>
    </w:p>
    <w:p w:rsidR="00D432E1" w:rsidRDefault="00D432E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2E1" w:rsidRPr="0070012B" w:rsidRDefault="00D432E1" w:rsidP="007309A1">
    <w:pPr>
      <w:pStyle w:val="TCRTableNormal"/>
      <w:tabs>
        <w:tab w:val="left" w:pos="2127"/>
        <w:tab w:val="center" w:pos="4677"/>
      </w:tabs>
      <w:spacing w:after="0"/>
      <w:rPr>
        <w:sz w:val="13"/>
        <w:szCs w:val="13"/>
      </w:rPr>
    </w:pPr>
    <w:r>
      <w:rPr>
        <w:sz w:val="13"/>
        <w:szCs w:val="13"/>
      </w:rPr>
      <w:t>Projekt:</w:t>
    </w:r>
    <w:r w:rsidRPr="0070012B">
      <w:rPr>
        <w:sz w:val="13"/>
        <w:szCs w:val="13"/>
      </w:rPr>
      <w:tab/>
    </w:r>
    <w:r>
      <w:rPr>
        <w:sz w:val="13"/>
        <w:szCs w:val="13"/>
      </w:rPr>
      <w:t>Výstavba výjezdové základny ZZS Ostrov</w:t>
    </w:r>
  </w:p>
  <w:p w:rsidR="00D432E1" w:rsidRPr="00AA461C" w:rsidRDefault="00D432E1" w:rsidP="0070012B">
    <w:pPr>
      <w:pStyle w:val="TCRTableNormal"/>
      <w:tabs>
        <w:tab w:val="left" w:pos="2127"/>
      </w:tabs>
      <w:spacing w:after="0"/>
      <w:rPr>
        <w:sz w:val="13"/>
        <w:szCs w:val="13"/>
      </w:rPr>
    </w:pPr>
    <w:r>
      <w:rPr>
        <w:sz w:val="13"/>
        <w:szCs w:val="13"/>
      </w:rPr>
      <w:t>Profese</w:t>
    </w:r>
    <w:r w:rsidRPr="0070012B">
      <w:rPr>
        <w:sz w:val="13"/>
        <w:szCs w:val="13"/>
      </w:rPr>
      <w:t xml:space="preserve">: </w:t>
    </w:r>
    <w:r w:rsidRPr="0070012B">
      <w:rPr>
        <w:sz w:val="13"/>
        <w:szCs w:val="13"/>
      </w:rPr>
      <w:tab/>
    </w:r>
    <w:r>
      <w:rPr>
        <w:rFonts w:cs="Arial"/>
        <w:szCs w:val="18"/>
      </w:rPr>
      <w:t>Slaboproudé elektroinstalace</w:t>
    </w:r>
  </w:p>
  <w:p w:rsidR="00D432E1" w:rsidRPr="0070012B" w:rsidRDefault="00D432E1" w:rsidP="0066534B">
    <w:pPr>
      <w:pStyle w:val="TCRTableNormal"/>
      <w:spacing w:after="0"/>
      <w:jc w:val="left"/>
      <w:rPr>
        <w:sz w:val="13"/>
        <w:szCs w:val="13"/>
      </w:rPr>
    </w:pPr>
    <w:r w:rsidRPr="00AA461C">
      <w:rPr>
        <w:sz w:val="13"/>
        <w:szCs w:val="13"/>
      </w:rPr>
      <w:t>Datum</w:t>
    </w:r>
    <w:r w:rsidRPr="00AA461C">
      <w:rPr>
        <w:sz w:val="13"/>
        <w:szCs w:val="13"/>
      </w:rPr>
      <w:tab/>
    </w:r>
    <w:r w:rsidRPr="00AA461C">
      <w:rPr>
        <w:sz w:val="13"/>
        <w:szCs w:val="13"/>
      </w:rPr>
      <w:tab/>
    </w:r>
    <w:r w:rsidRPr="00AA461C">
      <w:rPr>
        <w:sz w:val="13"/>
        <w:szCs w:val="13"/>
      </w:rPr>
      <w:tab/>
    </w:r>
    <w:r>
      <w:rPr>
        <w:sz w:val="13"/>
        <w:szCs w:val="13"/>
      </w:rPr>
      <w:t>02/2016</w:t>
    </w:r>
  </w:p>
  <w:p w:rsidR="00D432E1" w:rsidRPr="0070012B" w:rsidRDefault="00D432E1" w:rsidP="0070012B">
    <w:pPr>
      <w:pStyle w:val="TCRTableNormal"/>
      <w:spacing w:after="0"/>
      <w:jc w:val="left"/>
      <w:rPr>
        <w:sz w:val="13"/>
        <w:szCs w:val="13"/>
      </w:rPr>
    </w:pPr>
    <w:r w:rsidRPr="0070012B">
      <w:rPr>
        <w:sz w:val="13"/>
        <w:szCs w:val="13"/>
      </w:rPr>
      <w:t>Strana</w:t>
    </w:r>
    <w:r>
      <w:rPr>
        <w:sz w:val="13"/>
        <w:szCs w:val="13"/>
      </w:rPr>
      <w:tab/>
    </w:r>
    <w:r>
      <w:rPr>
        <w:sz w:val="13"/>
        <w:szCs w:val="13"/>
      </w:rPr>
      <w:tab/>
    </w:r>
    <w:r>
      <w:rPr>
        <w:sz w:val="13"/>
        <w:szCs w:val="13"/>
      </w:rPr>
      <w:tab/>
    </w:r>
    <w:r w:rsidR="006E1603" w:rsidRPr="0070012B">
      <w:rPr>
        <w:sz w:val="13"/>
        <w:szCs w:val="13"/>
      </w:rPr>
      <w:fldChar w:fldCharType="begin"/>
    </w:r>
    <w:r w:rsidRPr="0070012B">
      <w:rPr>
        <w:sz w:val="13"/>
        <w:szCs w:val="13"/>
      </w:rPr>
      <w:instrText xml:space="preserve"> PAGE </w:instrText>
    </w:r>
    <w:r w:rsidR="006E1603" w:rsidRPr="0070012B">
      <w:rPr>
        <w:sz w:val="13"/>
        <w:szCs w:val="13"/>
      </w:rPr>
      <w:fldChar w:fldCharType="separate"/>
    </w:r>
    <w:r w:rsidR="008C0910">
      <w:rPr>
        <w:noProof/>
        <w:sz w:val="13"/>
        <w:szCs w:val="13"/>
      </w:rPr>
      <w:t>2</w:t>
    </w:r>
    <w:r w:rsidR="006E1603" w:rsidRPr="0070012B">
      <w:rPr>
        <w:sz w:val="13"/>
        <w:szCs w:val="13"/>
      </w:rPr>
      <w:fldChar w:fldCharType="end"/>
    </w:r>
    <w:r w:rsidRPr="0070012B">
      <w:rPr>
        <w:sz w:val="13"/>
        <w:szCs w:val="13"/>
      </w:rPr>
      <w:t xml:space="preserve"> / </w:t>
    </w:r>
    <w:r w:rsidR="006E1603" w:rsidRPr="0070012B">
      <w:rPr>
        <w:sz w:val="13"/>
        <w:szCs w:val="13"/>
      </w:rPr>
      <w:fldChar w:fldCharType="begin"/>
    </w:r>
    <w:r w:rsidRPr="0070012B">
      <w:rPr>
        <w:sz w:val="13"/>
        <w:szCs w:val="13"/>
      </w:rPr>
      <w:instrText xml:space="preserve"> NUMPAGES </w:instrText>
    </w:r>
    <w:r w:rsidR="006E1603" w:rsidRPr="0070012B">
      <w:rPr>
        <w:sz w:val="13"/>
        <w:szCs w:val="13"/>
      </w:rPr>
      <w:fldChar w:fldCharType="separate"/>
    </w:r>
    <w:r w:rsidR="008C0910">
      <w:rPr>
        <w:noProof/>
        <w:sz w:val="13"/>
        <w:szCs w:val="13"/>
      </w:rPr>
      <w:t>10</w:t>
    </w:r>
    <w:r w:rsidR="006E1603" w:rsidRPr="0070012B">
      <w:rPr>
        <w:sz w:val="13"/>
        <w:szCs w:val="13"/>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222757E"/>
    <w:lvl w:ilvl="0">
      <w:start w:val="1"/>
      <w:numFmt w:val="decimal"/>
      <w:lvlText w:val="%1."/>
      <w:lvlJc w:val="left"/>
      <w:pPr>
        <w:tabs>
          <w:tab w:val="num" w:pos="1492"/>
        </w:tabs>
        <w:ind w:left="1492" w:hanging="360"/>
      </w:pPr>
    </w:lvl>
  </w:abstractNum>
  <w:abstractNum w:abstractNumId="1">
    <w:nsid w:val="FFFFFF7D"/>
    <w:multiLevelType w:val="singleLevel"/>
    <w:tmpl w:val="37868EAC"/>
    <w:lvl w:ilvl="0">
      <w:start w:val="1"/>
      <w:numFmt w:val="decimal"/>
      <w:lvlText w:val="%1."/>
      <w:lvlJc w:val="left"/>
      <w:pPr>
        <w:tabs>
          <w:tab w:val="num" w:pos="1209"/>
        </w:tabs>
        <w:ind w:left="1209" w:hanging="360"/>
      </w:pPr>
    </w:lvl>
  </w:abstractNum>
  <w:abstractNum w:abstractNumId="2">
    <w:nsid w:val="FFFFFF7E"/>
    <w:multiLevelType w:val="singleLevel"/>
    <w:tmpl w:val="6548DDDE"/>
    <w:lvl w:ilvl="0">
      <w:start w:val="1"/>
      <w:numFmt w:val="decimal"/>
      <w:lvlText w:val="%1."/>
      <w:lvlJc w:val="left"/>
      <w:pPr>
        <w:tabs>
          <w:tab w:val="num" w:pos="926"/>
        </w:tabs>
        <w:ind w:left="926" w:hanging="360"/>
      </w:pPr>
    </w:lvl>
  </w:abstractNum>
  <w:abstractNum w:abstractNumId="3">
    <w:nsid w:val="FFFFFF7F"/>
    <w:multiLevelType w:val="singleLevel"/>
    <w:tmpl w:val="B14E844C"/>
    <w:lvl w:ilvl="0">
      <w:start w:val="1"/>
      <w:numFmt w:val="decimal"/>
      <w:lvlText w:val="%1."/>
      <w:lvlJc w:val="left"/>
      <w:pPr>
        <w:tabs>
          <w:tab w:val="num" w:pos="643"/>
        </w:tabs>
        <w:ind w:left="643" w:hanging="360"/>
      </w:pPr>
    </w:lvl>
  </w:abstractNum>
  <w:abstractNum w:abstractNumId="4">
    <w:nsid w:val="FFFFFF80"/>
    <w:multiLevelType w:val="singleLevel"/>
    <w:tmpl w:val="C2CEEC5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FC845E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A9021B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BF2DBB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750A66C"/>
    <w:lvl w:ilvl="0">
      <w:start w:val="1"/>
      <w:numFmt w:val="decimal"/>
      <w:lvlText w:val="%1."/>
      <w:lvlJc w:val="left"/>
      <w:pPr>
        <w:tabs>
          <w:tab w:val="num" w:pos="360"/>
        </w:tabs>
        <w:ind w:left="360" w:hanging="360"/>
      </w:pPr>
    </w:lvl>
  </w:abstractNum>
  <w:abstractNum w:abstractNumId="9">
    <w:nsid w:val="FFFFFF89"/>
    <w:multiLevelType w:val="singleLevel"/>
    <w:tmpl w:val="9BCECBA4"/>
    <w:lvl w:ilvl="0">
      <w:start w:val="1"/>
      <w:numFmt w:val="bullet"/>
      <w:lvlText w:val=""/>
      <w:lvlJc w:val="left"/>
      <w:pPr>
        <w:tabs>
          <w:tab w:val="num" w:pos="360"/>
        </w:tabs>
        <w:ind w:left="360" w:hanging="360"/>
      </w:pPr>
      <w:rPr>
        <w:rFonts w:ascii="Symbol" w:hAnsi="Symbol" w:hint="default"/>
      </w:rPr>
    </w:lvl>
  </w:abstractNum>
  <w:abstractNum w:abstractNumId="10">
    <w:nsid w:val="080317D7"/>
    <w:multiLevelType w:val="hybridMultilevel"/>
    <w:tmpl w:val="6ACCB3B8"/>
    <w:lvl w:ilvl="0" w:tplc="07F0C7C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0BF9075B"/>
    <w:multiLevelType w:val="multilevel"/>
    <w:tmpl w:val="30966C70"/>
    <w:styleLink w:val="TEBODINCRPROFESE"/>
    <w:lvl w:ilvl="0">
      <w:start w:val="1"/>
      <w:numFmt w:val="decimal"/>
      <w:lvlText w:val="%1"/>
      <w:lvlJc w:val="left"/>
      <w:pPr>
        <w:tabs>
          <w:tab w:val="num" w:pos="0"/>
        </w:tabs>
        <w:ind w:left="0" w:hanging="964"/>
      </w:pPr>
      <w:rPr>
        <w:rFonts w:ascii="Arial" w:hAnsi="Arial" w:hint="default"/>
      </w:rPr>
    </w:lvl>
    <w:lvl w:ilvl="1">
      <w:start w:val="1"/>
      <w:numFmt w:val="decimal"/>
      <w:lvlText w:val="%1.%2"/>
      <w:lvlJc w:val="left"/>
      <w:pPr>
        <w:tabs>
          <w:tab w:val="num" w:pos="0"/>
        </w:tabs>
        <w:ind w:left="0" w:hanging="964"/>
      </w:pPr>
      <w:rPr>
        <w:rFonts w:hint="default"/>
      </w:rPr>
    </w:lvl>
    <w:lvl w:ilvl="2">
      <w:start w:val="1"/>
      <w:numFmt w:val="decimal"/>
      <w:lvlText w:val="%1.%2.%3"/>
      <w:lvlJc w:val="left"/>
      <w:pPr>
        <w:tabs>
          <w:tab w:val="num" w:pos="0"/>
        </w:tabs>
        <w:ind w:left="0" w:hanging="964"/>
      </w:pPr>
      <w:rPr>
        <w:rFonts w:hint="default"/>
      </w:rPr>
    </w:lvl>
    <w:lvl w:ilvl="3">
      <w:start w:val="1"/>
      <w:numFmt w:val="decimal"/>
      <w:lvlText w:val="%1.%2.%3.%4"/>
      <w:lvlJc w:val="left"/>
      <w:pPr>
        <w:tabs>
          <w:tab w:val="num" w:pos="0"/>
        </w:tabs>
        <w:ind w:left="0" w:hanging="964"/>
      </w:pPr>
      <w:rPr>
        <w:rFonts w:hint="default"/>
      </w:rPr>
    </w:lvl>
    <w:lvl w:ilvl="4">
      <w:start w:val="1"/>
      <w:numFmt w:val="decimal"/>
      <w:lvlText w:val="1.1.1.%5"/>
      <w:lvlJc w:val="left"/>
      <w:pPr>
        <w:tabs>
          <w:tab w:val="num" w:pos="0"/>
        </w:tabs>
        <w:ind w:left="2232" w:hanging="3196"/>
      </w:pPr>
      <w:rPr>
        <w:rFonts w:hint="default"/>
      </w:rPr>
    </w:lvl>
    <w:lvl w:ilvl="5">
      <w:start w:val="1"/>
      <w:numFmt w:val="lowerLetter"/>
      <w:lvlText w:val="%6."/>
      <w:lvlJc w:val="left"/>
      <w:pPr>
        <w:tabs>
          <w:tab w:val="num" w:pos="0"/>
        </w:tabs>
        <w:ind w:left="0" w:hanging="567"/>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144F3F0F"/>
    <w:multiLevelType w:val="hybridMultilevel"/>
    <w:tmpl w:val="7032964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48744C7"/>
    <w:multiLevelType w:val="hybridMultilevel"/>
    <w:tmpl w:val="848A1F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15B57C94"/>
    <w:multiLevelType w:val="hybridMultilevel"/>
    <w:tmpl w:val="FF04E584"/>
    <w:lvl w:ilvl="0" w:tplc="7B76E1D4">
      <w:start w:val="1"/>
      <w:numFmt w:val="decimal"/>
      <w:lvlText w:val="%1."/>
      <w:lvlJc w:val="left"/>
      <w:pPr>
        <w:tabs>
          <w:tab w:val="num" w:pos="785"/>
        </w:tabs>
        <w:ind w:left="785" w:hanging="360"/>
      </w:pPr>
      <w:rPr>
        <w:rFonts w:hint="default"/>
      </w:rPr>
    </w:lvl>
    <w:lvl w:ilvl="1" w:tplc="04050019" w:tentative="1">
      <w:start w:val="1"/>
      <w:numFmt w:val="lowerLetter"/>
      <w:lvlText w:val="%2."/>
      <w:lvlJc w:val="left"/>
      <w:pPr>
        <w:tabs>
          <w:tab w:val="num" w:pos="1505"/>
        </w:tabs>
        <w:ind w:left="1505" w:hanging="360"/>
      </w:pPr>
    </w:lvl>
    <w:lvl w:ilvl="2" w:tplc="0405001B" w:tentative="1">
      <w:start w:val="1"/>
      <w:numFmt w:val="lowerRoman"/>
      <w:lvlText w:val="%3."/>
      <w:lvlJc w:val="right"/>
      <w:pPr>
        <w:tabs>
          <w:tab w:val="num" w:pos="2225"/>
        </w:tabs>
        <w:ind w:left="2225" w:hanging="180"/>
      </w:pPr>
    </w:lvl>
    <w:lvl w:ilvl="3" w:tplc="0405000F" w:tentative="1">
      <w:start w:val="1"/>
      <w:numFmt w:val="decimal"/>
      <w:lvlText w:val="%4."/>
      <w:lvlJc w:val="left"/>
      <w:pPr>
        <w:tabs>
          <w:tab w:val="num" w:pos="2945"/>
        </w:tabs>
        <w:ind w:left="2945" w:hanging="360"/>
      </w:pPr>
    </w:lvl>
    <w:lvl w:ilvl="4" w:tplc="04050019" w:tentative="1">
      <w:start w:val="1"/>
      <w:numFmt w:val="lowerLetter"/>
      <w:lvlText w:val="%5."/>
      <w:lvlJc w:val="left"/>
      <w:pPr>
        <w:tabs>
          <w:tab w:val="num" w:pos="3665"/>
        </w:tabs>
        <w:ind w:left="3665" w:hanging="360"/>
      </w:pPr>
    </w:lvl>
    <w:lvl w:ilvl="5" w:tplc="0405001B" w:tentative="1">
      <w:start w:val="1"/>
      <w:numFmt w:val="lowerRoman"/>
      <w:lvlText w:val="%6."/>
      <w:lvlJc w:val="right"/>
      <w:pPr>
        <w:tabs>
          <w:tab w:val="num" w:pos="4385"/>
        </w:tabs>
        <w:ind w:left="4385" w:hanging="180"/>
      </w:pPr>
    </w:lvl>
    <w:lvl w:ilvl="6" w:tplc="0405000F" w:tentative="1">
      <w:start w:val="1"/>
      <w:numFmt w:val="decimal"/>
      <w:lvlText w:val="%7."/>
      <w:lvlJc w:val="left"/>
      <w:pPr>
        <w:tabs>
          <w:tab w:val="num" w:pos="5105"/>
        </w:tabs>
        <w:ind w:left="5105" w:hanging="360"/>
      </w:pPr>
    </w:lvl>
    <w:lvl w:ilvl="7" w:tplc="04050019" w:tentative="1">
      <w:start w:val="1"/>
      <w:numFmt w:val="lowerLetter"/>
      <w:lvlText w:val="%8."/>
      <w:lvlJc w:val="left"/>
      <w:pPr>
        <w:tabs>
          <w:tab w:val="num" w:pos="5825"/>
        </w:tabs>
        <w:ind w:left="5825" w:hanging="360"/>
      </w:pPr>
    </w:lvl>
    <w:lvl w:ilvl="8" w:tplc="0405001B" w:tentative="1">
      <w:start w:val="1"/>
      <w:numFmt w:val="lowerRoman"/>
      <w:lvlText w:val="%9."/>
      <w:lvlJc w:val="right"/>
      <w:pPr>
        <w:tabs>
          <w:tab w:val="num" w:pos="6545"/>
        </w:tabs>
        <w:ind w:left="6545" w:hanging="180"/>
      </w:pPr>
    </w:lvl>
  </w:abstractNum>
  <w:abstractNum w:abstractNumId="15">
    <w:nsid w:val="1A724B1A"/>
    <w:multiLevelType w:val="hybridMultilevel"/>
    <w:tmpl w:val="AC6066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1E2C4584"/>
    <w:multiLevelType w:val="hybridMultilevel"/>
    <w:tmpl w:val="0AA81C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22A544EB"/>
    <w:multiLevelType w:val="hybridMultilevel"/>
    <w:tmpl w:val="5F2457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4447DFE"/>
    <w:multiLevelType w:val="hybridMultilevel"/>
    <w:tmpl w:val="A89CE6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2A0365D4"/>
    <w:multiLevelType w:val="hybridMultilevel"/>
    <w:tmpl w:val="8B04B376"/>
    <w:lvl w:ilvl="0" w:tplc="8FD2D6E4">
      <w:start w:val="4"/>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2BE37067"/>
    <w:multiLevelType w:val="hybridMultilevel"/>
    <w:tmpl w:val="E1E6F89C"/>
    <w:lvl w:ilvl="0" w:tplc="32067A88">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398D1404"/>
    <w:multiLevelType w:val="hybridMultilevel"/>
    <w:tmpl w:val="5A9EB6F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255239A0">
      <w:start w:val="4"/>
      <w:numFmt w:val="bullet"/>
      <w:lvlText w:val="-"/>
      <w:lvlJc w:val="left"/>
      <w:pPr>
        <w:ind w:left="2160" w:hanging="360"/>
      </w:pPr>
      <w:rPr>
        <w:rFonts w:ascii="Arial" w:eastAsia="Times New Roman" w:hAnsi="Aria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3D06613D"/>
    <w:multiLevelType w:val="hybridMultilevel"/>
    <w:tmpl w:val="763084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3E5E6B2E"/>
    <w:multiLevelType w:val="multilevel"/>
    <w:tmpl w:val="4ED2595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1BF6FE8"/>
    <w:multiLevelType w:val="hybridMultilevel"/>
    <w:tmpl w:val="4FB8D9D4"/>
    <w:lvl w:ilvl="0" w:tplc="6630BB4E">
      <w:start w:val="4"/>
      <w:numFmt w:val="bullet"/>
      <w:lvlText w:val="-"/>
      <w:lvlJc w:val="left"/>
      <w:pPr>
        <w:ind w:left="587" w:hanging="360"/>
      </w:pPr>
      <w:rPr>
        <w:rFonts w:ascii="Arial" w:eastAsia="Times New Roman" w:hAnsi="Arial" w:cs="Arial" w:hint="default"/>
        <w:sz w:val="22"/>
      </w:rPr>
    </w:lvl>
    <w:lvl w:ilvl="1" w:tplc="04050003" w:tentative="1">
      <w:start w:val="1"/>
      <w:numFmt w:val="bullet"/>
      <w:lvlText w:val="o"/>
      <w:lvlJc w:val="left"/>
      <w:pPr>
        <w:ind w:left="1307" w:hanging="360"/>
      </w:pPr>
      <w:rPr>
        <w:rFonts w:ascii="Courier New" w:hAnsi="Courier New" w:cs="Courier New" w:hint="default"/>
      </w:rPr>
    </w:lvl>
    <w:lvl w:ilvl="2" w:tplc="04050005" w:tentative="1">
      <w:start w:val="1"/>
      <w:numFmt w:val="bullet"/>
      <w:lvlText w:val=""/>
      <w:lvlJc w:val="left"/>
      <w:pPr>
        <w:ind w:left="2027" w:hanging="360"/>
      </w:pPr>
      <w:rPr>
        <w:rFonts w:ascii="Wingdings" w:hAnsi="Wingdings" w:hint="default"/>
      </w:rPr>
    </w:lvl>
    <w:lvl w:ilvl="3" w:tplc="04050001" w:tentative="1">
      <w:start w:val="1"/>
      <w:numFmt w:val="bullet"/>
      <w:lvlText w:val=""/>
      <w:lvlJc w:val="left"/>
      <w:pPr>
        <w:ind w:left="2747" w:hanging="360"/>
      </w:pPr>
      <w:rPr>
        <w:rFonts w:ascii="Symbol" w:hAnsi="Symbol" w:hint="default"/>
      </w:rPr>
    </w:lvl>
    <w:lvl w:ilvl="4" w:tplc="04050003" w:tentative="1">
      <w:start w:val="1"/>
      <w:numFmt w:val="bullet"/>
      <w:lvlText w:val="o"/>
      <w:lvlJc w:val="left"/>
      <w:pPr>
        <w:ind w:left="3467" w:hanging="360"/>
      </w:pPr>
      <w:rPr>
        <w:rFonts w:ascii="Courier New" w:hAnsi="Courier New" w:cs="Courier New" w:hint="default"/>
      </w:rPr>
    </w:lvl>
    <w:lvl w:ilvl="5" w:tplc="04050005" w:tentative="1">
      <w:start w:val="1"/>
      <w:numFmt w:val="bullet"/>
      <w:lvlText w:val=""/>
      <w:lvlJc w:val="left"/>
      <w:pPr>
        <w:ind w:left="4187" w:hanging="360"/>
      </w:pPr>
      <w:rPr>
        <w:rFonts w:ascii="Wingdings" w:hAnsi="Wingdings" w:hint="default"/>
      </w:rPr>
    </w:lvl>
    <w:lvl w:ilvl="6" w:tplc="04050001" w:tentative="1">
      <w:start w:val="1"/>
      <w:numFmt w:val="bullet"/>
      <w:lvlText w:val=""/>
      <w:lvlJc w:val="left"/>
      <w:pPr>
        <w:ind w:left="4907" w:hanging="360"/>
      </w:pPr>
      <w:rPr>
        <w:rFonts w:ascii="Symbol" w:hAnsi="Symbol" w:hint="default"/>
      </w:rPr>
    </w:lvl>
    <w:lvl w:ilvl="7" w:tplc="04050003" w:tentative="1">
      <w:start w:val="1"/>
      <w:numFmt w:val="bullet"/>
      <w:lvlText w:val="o"/>
      <w:lvlJc w:val="left"/>
      <w:pPr>
        <w:ind w:left="5627" w:hanging="360"/>
      </w:pPr>
      <w:rPr>
        <w:rFonts w:ascii="Courier New" w:hAnsi="Courier New" w:cs="Courier New" w:hint="default"/>
      </w:rPr>
    </w:lvl>
    <w:lvl w:ilvl="8" w:tplc="04050005" w:tentative="1">
      <w:start w:val="1"/>
      <w:numFmt w:val="bullet"/>
      <w:lvlText w:val=""/>
      <w:lvlJc w:val="left"/>
      <w:pPr>
        <w:ind w:left="6347" w:hanging="360"/>
      </w:pPr>
      <w:rPr>
        <w:rFonts w:ascii="Wingdings" w:hAnsi="Wingdings" w:hint="default"/>
      </w:rPr>
    </w:lvl>
  </w:abstractNum>
  <w:abstractNum w:abstractNumId="25">
    <w:nsid w:val="4EF37CB0"/>
    <w:multiLevelType w:val="hybridMultilevel"/>
    <w:tmpl w:val="25CA420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1C32F7D0">
      <w:numFmt w:val="bullet"/>
      <w:lvlText w:val="–"/>
      <w:lvlJc w:val="left"/>
      <w:pPr>
        <w:ind w:left="2160" w:hanging="360"/>
      </w:pPr>
      <w:rPr>
        <w:rFonts w:ascii="Arial" w:eastAsia="Times New Roman" w:hAnsi="Aria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0355517"/>
    <w:multiLevelType w:val="hybridMultilevel"/>
    <w:tmpl w:val="199CCE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512A75C5"/>
    <w:multiLevelType w:val="hybridMultilevel"/>
    <w:tmpl w:val="B1F231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51EF056D"/>
    <w:multiLevelType w:val="multilevel"/>
    <w:tmpl w:val="DA36FCC2"/>
    <w:lvl w:ilvl="0">
      <w:start w:val="1"/>
      <w:numFmt w:val="decimal"/>
      <w:pStyle w:val="TCRTITLENUM1"/>
      <w:lvlText w:val="%1"/>
      <w:lvlJc w:val="left"/>
      <w:pPr>
        <w:tabs>
          <w:tab w:val="num" w:pos="0"/>
        </w:tabs>
        <w:ind w:left="0" w:hanging="851"/>
      </w:pPr>
      <w:rPr>
        <w:rFonts w:hint="default"/>
      </w:rPr>
    </w:lvl>
    <w:lvl w:ilvl="1">
      <w:start w:val="1"/>
      <w:numFmt w:val="decimal"/>
      <w:pStyle w:val="TCRTITLENUM2"/>
      <w:lvlText w:val="%1.%2"/>
      <w:lvlJc w:val="left"/>
      <w:pPr>
        <w:tabs>
          <w:tab w:val="num" w:pos="0"/>
        </w:tabs>
        <w:ind w:left="0" w:hanging="851"/>
      </w:pPr>
      <w:rPr>
        <w:rFonts w:hint="default"/>
      </w:rPr>
    </w:lvl>
    <w:lvl w:ilvl="2">
      <w:start w:val="1"/>
      <w:numFmt w:val="decimal"/>
      <w:pStyle w:val="TCRTITLENUM3"/>
      <w:lvlText w:val="%1.%2.%3"/>
      <w:lvlJc w:val="left"/>
      <w:pPr>
        <w:tabs>
          <w:tab w:val="num" w:pos="0"/>
        </w:tabs>
        <w:ind w:left="0" w:hanging="851"/>
      </w:pPr>
      <w:rPr>
        <w:rFonts w:hint="default"/>
      </w:rPr>
    </w:lvl>
    <w:lvl w:ilvl="3">
      <w:start w:val="1"/>
      <w:numFmt w:val="decimal"/>
      <w:pStyle w:val="TCRTITLENUM4"/>
      <w:lvlText w:val="%1.%2.%3.%4"/>
      <w:lvlJc w:val="left"/>
      <w:pPr>
        <w:tabs>
          <w:tab w:val="num" w:pos="0"/>
        </w:tabs>
        <w:ind w:left="0" w:hanging="851"/>
      </w:pPr>
      <w:rPr>
        <w:rFonts w:hint="default"/>
      </w:rPr>
    </w:lvl>
    <w:lvl w:ilvl="4">
      <w:start w:val="1"/>
      <w:numFmt w:val="none"/>
      <w:pStyle w:val="TCRTITLEPARAGRAPH"/>
      <w:lvlText w:val=""/>
      <w:lvlJc w:val="left"/>
      <w:pPr>
        <w:tabs>
          <w:tab w:val="num" w:pos="0"/>
        </w:tabs>
        <w:ind w:left="0" w:hanging="851"/>
      </w:pPr>
      <w:rPr>
        <w:rFonts w:hint="default"/>
      </w:rPr>
    </w:lvl>
    <w:lvl w:ilvl="5">
      <w:start w:val="1"/>
      <w:numFmt w:val="lowerLetter"/>
      <w:pStyle w:val="TCRTITLEBOLDonlyletter"/>
      <w:lvlText w:val="%6."/>
      <w:lvlJc w:val="left"/>
      <w:pPr>
        <w:tabs>
          <w:tab w:val="num" w:pos="340"/>
        </w:tabs>
        <w:ind w:left="340" w:hanging="340"/>
      </w:pPr>
      <w:rPr>
        <w:rFonts w:hint="default"/>
      </w:rPr>
    </w:lvl>
    <w:lvl w:ilvl="6">
      <w:start w:val="1"/>
      <w:numFmt w:val="decimal"/>
      <w:lvlText w:val="%1.%2.%3.%4.%5.%6.%7."/>
      <w:lvlJc w:val="left"/>
      <w:pPr>
        <w:tabs>
          <w:tab w:val="num" w:pos="0"/>
        </w:tabs>
        <w:ind w:left="0" w:hanging="851"/>
      </w:pPr>
      <w:rPr>
        <w:rFonts w:hint="default"/>
      </w:rPr>
    </w:lvl>
    <w:lvl w:ilvl="7">
      <w:start w:val="1"/>
      <w:numFmt w:val="decimal"/>
      <w:lvlText w:val="%1.%2.%3.%4.%5.%6.%7.%8."/>
      <w:lvlJc w:val="left"/>
      <w:pPr>
        <w:tabs>
          <w:tab w:val="num" w:pos="0"/>
        </w:tabs>
        <w:ind w:left="0" w:hanging="851"/>
      </w:pPr>
      <w:rPr>
        <w:rFonts w:hint="default"/>
      </w:rPr>
    </w:lvl>
    <w:lvl w:ilvl="8">
      <w:start w:val="1"/>
      <w:numFmt w:val="decimal"/>
      <w:lvlText w:val="%1.%2.%3.%4.%5.%6.%7.%8.%9."/>
      <w:lvlJc w:val="left"/>
      <w:pPr>
        <w:tabs>
          <w:tab w:val="num" w:pos="0"/>
        </w:tabs>
        <w:ind w:left="0" w:hanging="851"/>
      </w:pPr>
      <w:rPr>
        <w:rFonts w:hint="default"/>
      </w:rPr>
    </w:lvl>
  </w:abstractNum>
  <w:abstractNum w:abstractNumId="29">
    <w:nsid w:val="5C242993"/>
    <w:multiLevelType w:val="hybridMultilevel"/>
    <w:tmpl w:val="691241AC"/>
    <w:lvl w:ilvl="0" w:tplc="0D748C30">
      <w:start w:val="1"/>
      <w:numFmt w:val="bullet"/>
      <w:pStyle w:val="TCRBulleted"/>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5E9007A1"/>
    <w:multiLevelType w:val="hybridMultilevel"/>
    <w:tmpl w:val="492C738E"/>
    <w:lvl w:ilvl="0" w:tplc="EFEA8EA2">
      <w:start w:val="16"/>
      <w:numFmt w:val="bullet"/>
      <w:lvlText w:val="-"/>
      <w:lvlJc w:val="left"/>
      <w:pPr>
        <w:ind w:left="1068" w:hanging="360"/>
      </w:pPr>
      <w:rPr>
        <w:rFonts w:ascii="Arial" w:eastAsia="Times New Roman"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1">
    <w:nsid w:val="66267BB4"/>
    <w:multiLevelType w:val="hybridMultilevel"/>
    <w:tmpl w:val="673A9FA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327712C"/>
    <w:multiLevelType w:val="multilevel"/>
    <w:tmpl w:val="F4F4C1D4"/>
    <w:lvl w:ilvl="0">
      <w:start w:val="1"/>
      <w:numFmt w:val="decimal"/>
      <w:pStyle w:val="slovanseznam21"/>
      <w:lvlText w:val=" %1."/>
      <w:lvlJc w:val="left"/>
      <w:pPr>
        <w:ind w:left="0" w:firstLine="0"/>
      </w:pPr>
      <w:rPr>
        <w:rFonts w:ascii="Calibri" w:hAnsi="Calibri" w:hint="default"/>
        <w:color w:val="00B0F0"/>
        <w:sz w:val="22"/>
      </w:rPr>
    </w:lvl>
    <w:lvl w:ilvl="1">
      <w:start w:val="1"/>
      <w:numFmt w:val="decimalZero"/>
      <w:isLgl/>
      <w:lvlText w:val="%1.%2"/>
      <w:lvlJc w:val="left"/>
      <w:pPr>
        <w:ind w:left="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lvlText w:val="2.%3"/>
      <w:lvlJc w:val="left"/>
      <w:pPr>
        <w:ind w:left="720" w:hanging="432"/>
      </w:pPr>
      <w:rPr>
        <w:rFonts w:ascii="Calibri" w:hAnsi="Calibri" w:hint="default"/>
        <w:sz w:val="22"/>
      </w:rPr>
    </w:lvl>
    <w:lvl w:ilvl="3">
      <w:start w:val="1"/>
      <w:numFmt w:val="lowerRoman"/>
      <w:lvlText w:val="(%4)"/>
      <w:lvlJc w:val="right"/>
      <w:pPr>
        <w:ind w:left="864" w:hanging="144"/>
      </w:pPr>
      <w:rPr>
        <w:rFonts w:hint="default"/>
        <w:sz w:val="22"/>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1"/>
  </w:num>
  <w:num w:numId="12">
    <w:abstractNumId w:val="20"/>
  </w:num>
  <w:num w:numId="13">
    <w:abstractNumId w:val="28"/>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9"/>
  </w:num>
  <w:num w:numId="17">
    <w:abstractNumId w:val="25"/>
  </w:num>
  <w:num w:numId="18">
    <w:abstractNumId w:val="18"/>
  </w:num>
  <w:num w:numId="19">
    <w:abstractNumId w:val="10"/>
  </w:num>
  <w:num w:numId="20">
    <w:abstractNumId w:val="17"/>
  </w:num>
  <w:num w:numId="21">
    <w:abstractNumId w:val="26"/>
  </w:num>
  <w:num w:numId="22">
    <w:abstractNumId w:val="16"/>
  </w:num>
  <w:num w:numId="23">
    <w:abstractNumId w:val="32"/>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21"/>
  </w:num>
  <w:num w:numId="29">
    <w:abstractNumId w:val="15"/>
  </w:num>
  <w:num w:numId="30">
    <w:abstractNumId w:val="22"/>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num>
  <w:num w:numId="33">
    <w:abstractNumId w:val="13"/>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num>
  <w:num w:numId="36">
    <w:abstractNumId w:val="19"/>
  </w:num>
  <w:num w:numId="37">
    <w:abstractNumId w:val="12"/>
  </w:num>
  <w:num w:numId="38">
    <w:abstractNumId w:val="24"/>
  </w:num>
  <w:num w:numId="39">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021"/>
  <w:styleLockTheme/>
  <w:styleLockQFSet/>
  <w:defaultTabStop w:val="708"/>
  <w:hyphenationZone w:val="425"/>
  <w:drawingGridHorizontalSpacing w:val="95"/>
  <w:displayHorizontalDrawingGridEvery w:val="2"/>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rsids>
    <w:rsidRoot w:val="008432F6"/>
    <w:rsid w:val="00004D7F"/>
    <w:rsid w:val="0001331F"/>
    <w:rsid w:val="00015DC8"/>
    <w:rsid w:val="000223D3"/>
    <w:rsid w:val="0002404F"/>
    <w:rsid w:val="0002543B"/>
    <w:rsid w:val="000331F3"/>
    <w:rsid w:val="00033B02"/>
    <w:rsid w:val="000459FA"/>
    <w:rsid w:val="00060535"/>
    <w:rsid w:val="00063F44"/>
    <w:rsid w:val="00064C2B"/>
    <w:rsid w:val="000657BB"/>
    <w:rsid w:val="00073622"/>
    <w:rsid w:val="00076EA6"/>
    <w:rsid w:val="000850C7"/>
    <w:rsid w:val="000852A5"/>
    <w:rsid w:val="00090356"/>
    <w:rsid w:val="000938A2"/>
    <w:rsid w:val="000A2289"/>
    <w:rsid w:val="000A357F"/>
    <w:rsid w:val="000A4A7A"/>
    <w:rsid w:val="000A6A88"/>
    <w:rsid w:val="000B03BF"/>
    <w:rsid w:val="000B2B58"/>
    <w:rsid w:val="000B6E2B"/>
    <w:rsid w:val="000C3033"/>
    <w:rsid w:val="000D641F"/>
    <w:rsid w:val="000D7747"/>
    <w:rsid w:val="000E0001"/>
    <w:rsid w:val="000E1D75"/>
    <w:rsid w:val="000E571B"/>
    <w:rsid w:val="000F6B54"/>
    <w:rsid w:val="001006F3"/>
    <w:rsid w:val="00101F66"/>
    <w:rsid w:val="001027B4"/>
    <w:rsid w:val="00102AA5"/>
    <w:rsid w:val="001065D4"/>
    <w:rsid w:val="001223C1"/>
    <w:rsid w:val="00124848"/>
    <w:rsid w:val="0012556F"/>
    <w:rsid w:val="001309E3"/>
    <w:rsid w:val="001350ED"/>
    <w:rsid w:val="00165C89"/>
    <w:rsid w:val="00167487"/>
    <w:rsid w:val="001702B8"/>
    <w:rsid w:val="00176185"/>
    <w:rsid w:val="001825D4"/>
    <w:rsid w:val="00192086"/>
    <w:rsid w:val="001A5443"/>
    <w:rsid w:val="001A7184"/>
    <w:rsid w:val="001B0834"/>
    <w:rsid w:val="001B141D"/>
    <w:rsid w:val="001C3CBE"/>
    <w:rsid w:val="001C410A"/>
    <w:rsid w:val="001D2E15"/>
    <w:rsid w:val="001D4DCB"/>
    <w:rsid w:val="001E1745"/>
    <w:rsid w:val="001E3FC8"/>
    <w:rsid w:val="001E6A9C"/>
    <w:rsid w:val="001E79DB"/>
    <w:rsid w:val="001F0BA4"/>
    <w:rsid w:val="001F5DBD"/>
    <w:rsid w:val="001F6645"/>
    <w:rsid w:val="00201E4C"/>
    <w:rsid w:val="00231AF1"/>
    <w:rsid w:val="00241764"/>
    <w:rsid w:val="00246F38"/>
    <w:rsid w:val="00255BE7"/>
    <w:rsid w:val="00256ED3"/>
    <w:rsid w:val="00270776"/>
    <w:rsid w:val="00271AF4"/>
    <w:rsid w:val="00274244"/>
    <w:rsid w:val="00274AB3"/>
    <w:rsid w:val="00275F1A"/>
    <w:rsid w:val="00283E3F"/>
    <w:rsid w:val="002B1B8C"/>
    <w:rsid w:val="002B3CF8"/>
    <w:rsid w:val="002B67EF"/>
    <w:rsid w:val="002B6ED4"/>
    <w:rsid w:val="002C5F75"/>
    <w:rsid w:val="002D6551"/>
    <w:rsid w:val="002D6F08"/>
    <w:rsid w:val="002E06F7"/>
    <w:rsid w:val="002E50A1"/>
    <w:rsid w:val="002F00B4"/>
    <w:rsid w:val="002F042A"/>
    <w:rsid w:val="002F0A5B"/>
    <w:rsid w:val="00300A92"/>
    <w:rsid w:val="00310A8F"/>
    <w:rsid w:val="00311063"/>
    <w:rsid w:val="00312CF6"/>
    <w:rsid w:val="003146CC"/>
    <w:rsid w:val="00315390"/>
    <w:rsid w:val="00317991"/>
    <w:rsid w:val="0032124A"/>
    <w:rsid w:val="0032201F"/>
    <w:rsid w:val="003231F4"/>
    <w:rsid w:val="0032673F"/>
    <w:rsid w:val="003319A9"/>
    <w:rsid w:val="00335A32"/>
    <w:rsid w:val="00335AC9"/>
    <w:rsid w:val="00336396"/>
    <w:rsid w:val="00344A18"/>
    <w:rsid w:val="003478A8"/>
    <w:rsid w:val="00350431"/>
    <w:rsid w:val="003508D7"/>
    <w:rsid w:val="00354393"/>
    <w:rsid w:val="00364322"/>
    <w:rsid w:val="003759EE"/>
    <w:rsid w:val="003760F7"/>
    <w:rsid w:val="00377A7B"/>
    <w:rsid w:val="00381100"/>
    <w:rsid w:val="00381C54"/>
    <w:rsid w:val="003829BD"/>
    <w:rsid w:val="003865C4"/>
    <w:rsid w:val="003900FE"/>
    <w:rsid w:val="003942D0"/>
    <w:rsid w:val="003960D5"/>
    <w:rsid w:val="003A487F"/>
    <w:rsid w:val="003A70C9"/>
    <w:rsid w:val="003B0871"/>
    <w:rsid w:val="003B6F5D"/>
    <w:rsid w:val="003C0C36"/>
    <w:rsid w:val="003C3B87"/>
    <w:rsid w:val="003D71C3"/>
    <w:rsid w:val="003E2DD1"/>
    <w:rsid w:val="003F0443"/>
    <w:rsid w:val="00401905"/>
    <w:rsid w:val="00403A95"/>
    <w:rsid w:val="00407C03"/>
    <w:rsid w:val="0041123E"/>
    <w:rsid w:val="004112AA"/>
    <w:rsid w:val="004148A0"/>
    <w:rsid w:val="00415FBE"/>
    <w:rsid w:val="00433CC6"/>
    <w:rsid w:val="00445335"/>
    <w:rsid w:val="00457B30"/>
    <w:rsid w:val="004612C6"/>
    <w:rsid w:val="004714DC"/>
    <w:rsid w:val="0047152E"/>
    <w:rsid w:val="004773AD"/>
    <w:rsid w:val="0048211C"/>
    <w:rsid w:val="00484337"/>
    <w:rsid w:val="00487F6D"/>
    <w:rsid w:val="00494AEA"/>
    <w:rsid w:val="004A157F"/>
    <w:rsid w:val="004B07C0"/>
    <w:rsid w:val="004C5ED4"/>
    <w:rsid w:val="004E4D51"/>
    <w:rsid w:val="004E5176"/>
    <w:rsid w:val="004F2CC1"/>
    <w:rsid w:val="004F3CA9"/>
    <w:rsid w:val="00501683"/>
    <w:rsid w:val="00507108"/>
    <w:rsid w:val="00533F2F"/>
    <w:rsid w:val="0053453D"/>
    <w:rsid w:val="0054117F"/>
    <w:rsid w:val="005600E8"/>
    <w:rsid w:val="00566C06"/>
    <w:rsid w:val="00575AF8"/>
    <w:rsid w:val="005B124C"/>
    <w:rsid w:val="005B2B3B"/>
    <w:rsid w:val="005B41C0"/>
    <w:rsid w:val="005C048C"/>
    <w:rsid w:val="005C34E4"/>
    <w:rsid w:val="005D19D6"/>
    <w:rsid w:val="005D1E39"/>
    <w:rsid w:val="005D6BD6"/>
    <w:rsid w:val="005E33AC"/>
    <w:rsid w:val="005E37FA"/>
    <w:rsid w:val="005E3AE3"/>
    <w:rsid w:val="005E7F3A"/>
    <w:rsid w:val="00601711"/>
    <w:rsid w:val="00601B3C"/>
    <w:rsid w:val="00602A79"/>
    <w:rsid w:val="006103E4"/>
    <w:rsid w:val="006106DE"/>
    <w:rsid w:val="006234A6"/>
    <w:rsid w:val="00623BF1"/>
    <w:rsid w:val="006317DA"/>
    <w:rsid w:val="00632D17"/>
    <w:rsid w:val="00632E01"/>
    <w:rsid w:val="0063774A"/>
    <w:rsid w:val="00643A35"/>
    <w:rsid w:val="0066056C"/>
    <w:rsid w:val="0066534B"/>
    <w:rsid w:val="00667305"/>
    <w:rsid w:val="00683138"/>
    <w:rsid w:val="0068383A"/>
    <w:rsid w:val="00695927"/>
    <w:rsid w:val="006A1767"/>
    <w:rsid w:val="006A74B4"/>
    <w:rsid w:val="006B233F"/>
    <w:rsid w:val="006B72FE"/>
    <w:rsid w:val="006C1A44"/>
    <w:rsid w:val="006C3F96"/>
    <w:rsid w:val="006C6CCC"/>
    <w:rsid w:val="006D1330"/>
    <w:rsid w:val="006D2829"/>
    <w:rsid w:val="006D387B"/>
    <w:rsid w:val="006E1603"/>
    <w:rsid w:val="006E1773"/>
    <w:rsid w:val="006E26BC"/>
    <w:rsid w:val="006F1ED5"/>
    <w:rsid w:val="006F3080"/>
    <w:rsid w:val="006F5F0D"/>
    <w:rsid w:val="006F768A"/>
    <w:rsid w:val="0070012B"/>
    <w:rsid w:val="00701C4A"/>
    <w:rsid w:val="007032F7"/>
    <w:rsid w:val="007045DE"/>
    <w:rsid w:val="00710CAF"/>
    <w:rsid w:val="00710D53"/>
    <w:rsid w:val="00710F0C"/>
    <w:rsid w:val="00713809"/>
    <w:rsid w:val="00727297"/>
    <w:rsid w:val="007309A1"/>
    <w:rsid w:val="00737039"/>
    <w:rsid w:val="00742690"/>
    <w:rsid w:val="007458B3"/>
    <w:rsid w:val="00795812"/>
    <w:rsid w:val="007A092C"/>
    <w:rsid w:val="007A148E"/>
    <w:rsid w:val="007A522B"/>
    <w:rsid w:val="007E415A"/>
    <w:rsid w:val="007E72E3"/>
    <w:rsid w:val="007F65DB"/>
    <w:rsid w:val="00820F6D"/>
    <w:rsid w:val="00821A7E"/>
    <w:rsid w:val="008339A4"/>
    <w:rsid w:val="00835D58"/>
    <w:rsid w:val="008376A3"/>
    <w:rsid w:val="008423F1"/>
    <w:rsid w:val="008432F6"/>
    <w:rsid w:val="008548CC"/>
    <w:rsid w:val="0085724A"/>
    <w:rsid w:val="00891B35"/>
    <w:rsid w:val="00895363"/>
    <w:rsid w:val="008957E0"/>
    <w:rsid w:val="00896015"/>
    <w:rsid w:val="008A4F22"/>
    <w:rsid w:val="008B435B"/>
    <w:rsid w:val="008C0910"/>
    <w:rsid w:val="008D5AB7"/>
    <w:rsid w:val="008E75D1"/>
    <w:rsid w:val="008F0AFF"/>
    <w:rsid w:val="008F2E62"/>
    <w:rsid w:val="00902082"/>
    <w:rsid w:val="0090749E"/>
    <w:rsid w:val="0092098F"/>
    <w:rsid w:val="00927B0A"/>
    <w:rsid w:val="00941956"/>
    <w:rsid w:val="009464D9"/>
    <w:rsid w:val="00950C8D"/>
    <w:rsid w:val="00957438"/>
    <w:rsid w:val="00957E41"/>
    <w:rsid w:val="009636DE"/>
    <w:rsid w:val="00963E71"/>
    <w:rsid w:val="00964EBC"/>
    <w:rsid w:val="00967F75"/>
    <w:rsid w:val="00972FBE"/>
    <w:rsid w:val="009839F8"/>
    <w:rsid w:val="00996F81"/>
    <w:rsid w:val="009A02C0"/>
    <w:rsid w:val="009A04CD"/>
    <w:rsid w:val="009A26A0"/>
    <w:rsid w:val="009A4EE1"/>
    <w:rsid w:val="009A62F0"/>
    <w:rsid w:val="009A75F2"/>
    <w:rsid w:val="009A7C2E"/>
    <w:rsid w:val="009B5201"/>
    <w:rsid w:val="009B545B"/>
    <w:rsid w:val="009B6916"/>
    <w:rsid w:val="009C1DA0"/>
    <w:rsid w:val="009C2395"/>
    <w:rsid w:val="009C4745"/>
    <w:rsid w:val="009C51E6"/>
    <w:rsid w:val="009C52FA"/>
    <w:rsid w:val="009C75DC"/>
    <w:rsid w:val="009D6A6E"/>
    <w:rsid w:val="009D7682"/>
    <w:rsid w:val="009E0958"/>
    <w:rsid w:val="009E11C5"/>
    <w:rsid w:val="009E45E4"/>
    <w:rsid w:val="009E666C"/>
    <w:rsid w:val="009F2B0B"/>
    <w:rsid w:val="009F6DBA"/>
    <w:rsid w:val="00A00D05"/>
    <w:rsid w:val="00A138BB"/>
    <w:rsid w:val="00A15607"/>
    <w:rsid w:val="00A266A7"/>
    <w:rsid w:val="00A35435"/>
    <w:rsid w:val="00A3561B"/>
    <w:rsid w:val="00A419FF"/>
    <w:rsid w:val="00A46BDF"/>
    <w:rsid w:val="00A87B3D"/>
    <w:rsid w:val="00A91E28"/>
    <w:rsid w:val="00A94398"/>
    <w:rsid w:val="00A962A0"/>
    <w:rsid w:val="00AA461C"/>
    <w:rsid w:val="00AB0A99"/>
    <w:rsid w:val="00AB13C2"/>
    <w:rsid w:val="00AC0D38"/>
    <w:rsid w:val="00AD2AAB"/>
    <w:rsid w:val="00AD4BDD"/>
    <w:rsid w:val="00AD74B6"/>
    <w:rsid w:val="00AE49BC"/>
    <w:rsid w:val="00AF2EF2"/>
    <w:rsid w:val="00B00294"/>
    <w:rsid w:val="00B124E1"/>
    <w:rsid w:val="00B156EE"/>
    <w:rsid w:val="00B16272"/>
    <w:rsid w:val="00B17E18"/>
    <w:rsid w:val="00B26291"/>
    <w:rsid w:val="00B332DB"/>
    <w:rsid w:val="00B33B7A"/>
    <w:rsid w:val="00B35264"/>
    <w:rsid w:val="00B36EF8"/>
    <w:rsid w:val="00B426AA"/>
    <w:rsid w:val="00B45DE7"/>
    <w:rsid w:val="00B476C9"/>
    <w:rsid w:val="00B5578C"/>
    <w:rsid w:val="00B56E37"/>
    <w:rsid w:val="00B57C20"/>
    <w:rsid w:val="00B674C2"/>
    <w:rsid w:val="00B7088E"/>
    <w:rsid w:val="00B8642B"/>
    <w:rsid w:val="00B87399"/>
    <w:rsid w:val="00B93B55"/>
    <w:rsid w:val="00B9605E"/>
    <w:rsid w:val="00BA0255"/>
    <w:rsid w:val="00BA1F38"/>
    <w:rsid w:val="00BB0814"/>
    <w:rsid w:val="00BB108D"/>
    <w:rsid w:val="00BC4638"/>
    <w:rsid w:val="00BC7EE6"/>
    <w:rsid w:val="00BD4242"/>
    <w:rsid w:val="00BE40C3"/>
    <w:rsid w:val="00BE5C2C"/>
    <w:rsid w:val="00BF4FF8"/>
    <w:rsid w:val="00C20282"/>
    <w:rsid w:val="00C2591F"/>
    <w:rsid w:val="00C27CC4"/>
    <w:rsid w:val="00C30F1C"/>
    <w:rsid w:val="00C34F24"/>
    <w:rsid w:val="00C40EEF"/>
    <w:rsid w:val="00C562B4"/>
    <w:rsid w:val="00C622F0"/>
    <w:rsid w:val="00C70725"/>
    <w:rsid w:val="00C74684"/>
    <w:rsid w:val="00C80AA6"/>
    <w:rsid w:val="00C9102A"/>
    <w:rsid w:val="00C91FB7"/>
    <w:rsid w:val="00CA0F0D"/>
    <w:rsid w:val="00CA311E"/>
    <w:rsid w:val="00CA51BD"/>
    <w:rsid w:val="00CB04C0"/>
    <w:rsid w:val="00CC0982"/>
    <w:rsid w:val="00CD6510"/>
    <w:rsid w:val="00CE23F4"/>
    <w:rsid w:val="00CE4840"/>
    <w:rsid w:val="00CE4BF6"/>
    <w:rsid w:val="00CE6AB5"/>
    <w:rsid w:val="00CE777D"/>
    <w:rsid w:val="00D0000C"/>
    <w:rsid w:val="00D066D3"/>
    <w:rsid w:val="00D110BD"/>
    <w:rsid w:val="00D1354E"/>
    <w:rsid w:val="00D150AD"/>
    <w:rsid w:val="00D159C8"/>
    <w:rsid w:val="00D2121C"/>
    <w:rsid w:val="00D250FB"/>
    <w:rsid w:val="00D3586A"/>
    <w:rsid w:val="00D3768B"/>
    <w:rsid w:val="00D41928"/>
    <w:rsid w:val="00D432E1"/>
    <w:rsid w:val="00D4349E"/>
    <w:rsid w:val="00D46BF5"/>
    <w:rsid w:val="00D5526A"/>
    <w:rsid w:val="00D60ACA"/>
    <w:rsid w:val="00D64236"/>
    <w:rsid w:val="00D70C90"/>
    <w:rsid w:val="00D719C8"/>
    <w:rsid w:val="00D855B0"/>
    <w:rsid w:val="00D9354C"/>
    <w:rsid w:val="00D93FD2"/>
    <w:rsid w:val="00D97198"/>
    <w:rsid w:val="00DC77EF"/>
    <w:rsid w:val="00DD099B"/>
    <w:rsid w:val="00DD1BAF"/>
    <w:rsid w:val="00DE673C"/>
    <w:rsid w:val="00DE7610"/>
    <w:rsid w:val="00DE7632"/>
    <w:rsid w:val="00DF32C8"/>
    <w:rsid w:val="00E0230C"/>
    <w:rsid w:val="00E11711"/>
    <w:rsid w:val="00E201D6"/>
    <w:rsid w:val="00E2259D"/>
    <w:rsid w:val="00E37017"/>
    <w:rsid w:val="00E40872"/>
    <w:rsid w:val="00E40EF7"/>
    <w:rsid w:val="00E4130B"/>
    <w:rsid w:val="00E425D2"/>
    <w:rsid w:val="00E57DE0"/>
    <w:rsid w:val="00E6216B"/>
    <w:rsid w:val="00E63EF5"/>
    <w:rsid w:val="00E65C82"/>
    <w:rsid w:val="00E66A91"/>
    <w:rsid w:val="00E67268"/>
    <w:rsid w:val="00E71794"/>
    <w:rsid w:val="00E77758"/>
    <w:rsid w:val="00E9167E"/>
    <w:rsid w:val="00E97FFC"/>
    <w:rsid w:val="00EC6C88"/>
    <w:rsid w:val="00EC784D"/>
    <w:rsid w:val="00EE5056"/>
    <w:rsid w:val="00EF7D6C"/>
    <w:rsid w:val="00F20DFA"/>
    <w:rsid w:val="00F22BA9"/>
    <w:rsid w:val="00F30D1F"/>
    <w:rsid w:val="00F411F1"/>
    <w:rsid w:val="00F506AA"/>
    <w:rsid w:val="00F579F0"/>
    <w:rsid w:val="00F63D06"/>
    <w:rsid w:val="00F66194"/>
    <w:rsid w:val="00F67E98"/>
    <w:rsid w:val="00F73C29"/>
    <w:rsid w:val="00F7481F"/>
    <w:rsid w:val="00F764A4"/>
    <w:rsid w:val="00F83FC1"/>
    <w:rsid w:val="00F900A9"/>
    <w:rsid w:val="00F945A6"/>
    <w:rsid w:val="00F97B1C"/>
    <w:rsid w:val="00FB5F26"/>
    <w:rsid w:val="00FC5ADE"/>
    <w:rsid w:val="00FD5B1B"/>
    <w:rsid w:val="00FD7074"/>
    <w:rsid w:val="00FE203C"/>
    <w:rsid w:val="00FE3537"/>
    <w:rsid w:val="00FF768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locked="1" w:uiPriority="39"/>
    <w:lsdException w:name="toc 2" w:locked="1" w:uiPriority="39"/>
    <w:lsdException w:name="toc 3" w:locked="1" w:uiPriority="39"/>
    <w:lsdException w:name="toc 4" w:locked="1"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qFormat="1"/>
    <w:lsdException w:name="Default Paragraph Font" w:uiPriority="1"/>
    <w:lsdException w:name="Body Text" w:uiPriority="0"/>
    <w:lsdException w:name="Subtitle" w:locked="1" w:uiPriority="11" w:unhideWhenUsed="0" w:qFormat="1"/>
    <w:lsdException w:name="Hyperlink" w:locked="1"/>
    <w:lsdException w:name="Strong" w:locked="1" w:semiHidden="0" w:uiPriority="22" w:unhideWhenUsed="0" w:qFormat="1"/>
    <w:lsdException w:name="Emphasis" w:locked="1" w:semiHidden="0" w:uiPriority="20" w:unhideWhenUsed="0" w:qFormat="1"/>
    <w:lsdException w:name="Table Grid" w:locked="1" w:semiHidden="0" w:uiPriority="59" w:unhideWhenUsed="0"/>
    <w:lsdException w:name="Placeholder Text" w:unhideWhenUsed="0"/>
    <w:lsdException w:name="No Spacing" w:locked="1" w:uiPriority="1" w:unhideWhenUsed="0" w:qFormat="1"/>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qFormat="1"/>
    <w:lsdException w:name="Intense Quote" w:locked="1" w:semiHidden="0" w:uiPriority="30" w:unhideWhenUsed="0" w:qFormat="1"/>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qFormat="1"/>
    <w:lsdException w:name="Intense Emphasis" w:locked="1" w:semiHidden="0" w:uiPriority="21" w:unhideWhenUsed="0" w:qFormat="1"/>
    <w:lsdException w:name="Subtle Reference" w:locked="1" w:semiHidden="0" w:uiPriority="31" w:unhideWhenUsed="0" w:qFormat="1"/>
    <w:lsdException w:name="Intense Reference" w:locked="1" w:semiHidden="0" w:uiPriority="32" w:unhideWhenUsed="0" w:qFormat="1"/>
    <w:lsdException w:name="Book Title" w:locked="1" w:semiHidden="0" w:uiPriority="33" w:unhideWhenUsed="0"/>
    <w:lsdException w:name="Bibliography" w:uiPriority="37"/>
    <w:lsdException w:name="TOC Heading" w:uiPriority="39" w:qFormat="1"/>
  </w:latentStyles>
  <w:style w:type="paragraph" w:default="1" w:styleId="Normln">
    <w:name w:val="Normal"/>
    <w:rsid w:val="00A35435"/>
    <w:pPr>
      <w:spacing w:line="280" w:lineRule="exact"/>
      <w:jc w:val="both"/>
    </w:pPr>
    <w:rPr>
      <w:sz w:val="19"/>
      <w:szCs w:val="24"/>
      <w:lang w:eastAsia="en-US"/>
    </w:rPr>
  </w:style>
  <w:style w:type="paragraph" w:styleId="Nadpis1">
    <w:name w:val="heading 1"/>
    <w:aliases w:val="Mára 1"/>
    <w:basedOn w:val="Normln"/>
    <w:next w:val="Normln"/>
    <w:link w:val="Nadpis1Char"/>
    <w:qFormat/>
    <w:locked/>
    <w:rsid w:val="00B57C20"/>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iPriority w:val="9"/>
    <w:semiHidden/>
    <w:qFormat/>
    <w:locked/>
    <w:rsid w:val="00B57C20"/>
    <w:pPr>
      <w:keepNext/>
      <w:keepLines/>
      <w:spacing w:before="200"/>
      <w:outlineLvl w:val="1"/>
    </w:pPr>
    <w:rPr>
      <w:rFonts w:ascii="Cambria" w:hAnsi="Cambria"/>
      <w:b/>
      <w:bCs/>
      <w:color w:val="4F81BD"/>
      <w:sz w:val="26"/>
      <w:szCs w:val="26"/>
    </w:rPr>
  </w:style>
  <w:style w:type="paragraph" w:styleId="Nadpis3">
    <w:name w:val="heading 3"/>
    <w:basedOn w:val="Normln"/>
    <w:next w:val="Normln"/>
    <w:link w:val="Nadpis3Char"/>
    <w:uiPriority w:val="9"/>
    <w:semiHidden/>
    <w:unhideWhenUsed/>
    <w:qFormat/>
    <w:rsid w:val="00B57C2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CRTITLE3">
    <w:name w:val="TCR_TITLE_3"/>
    <w:basedOn w:val="Normln"/>
    <w:qFormat/>
    <w:rsid w:val="0090749E"/>
    <w:pPr>
      <w:framePr w:wrap="around" w:vAnchor="page" w:hAnchor="page" w:x="1702" w:y="2836"/>
      <w:spacing w:after="120" w:line="240" w:lineRule="auto"/>
      <w:jc w:val="left"/>
    </w:pPr>
    <w:rPr>
      <w:b/>
      <w:sz w:val="24"/>
      <w:szCs w:val="22"/>
    </w:rPr>
  </w:style>
  <w:style w:type="paragraph" w:customStyle="1" w:styleId="TCRTITLE1">
    <w:name w:val="TCR_TITLE_1"/>
    <w:basedOn w:val="TCRTEXT"/>
    <w:qFormat/>
    <w:rsid w:val="00310A8F"/>
    <w:pPr>
      <w:spacing w:after="120" w:line="240" w:lineRule="auto"/>
      <w:jc w:val="left"/>
    </w:pPr>
    <w:rPr>
      <w:caps/>
      <w:sz w:val="32"/>
      <w:szCs w:val="20"/>
    </w:rPr>
  </w:style>
  <w:style w:type="paragraph" w:styleId="Zpat">
    <w:name w:val="footer"/>
    <w:basedOn w:val="Normln"/>
    <w:link w:val="ZpatChar"/>
    <w:uiPriority w:val="99"/>
    <w:unhideWhenUsed/>
    <w:rsid w:val="008432F6"/>
    <w:pPr>
      <w:tabs>
        <w:tab w:val="center" w:pos="4536"/>
        <w:tab w:val="right" w:pos="9072"/>
      </w:tabs>
      <w:spacing w:line="240" w:lineRule="auto"/>
    </w:pPr>
  </w:style>
  <w:style w:type="character" w:customStyle="1" w:styleId="ZpatChar">
    <w:name w:val="Zápatí Char"/>
    <w:basedOn w:val="Standardnpsmoodstavce"/>
    <w:link w:val="Zpat"/>
    <w:uiPriority w:val="99"/>
    <w:rsid w:val="008432F6"/>
  </w:style>
  <w:style w:type="paragraph" w:styleId="Textbubliny">
    <w:name w:val="Balloon Text"/>
    <w:basedOn w:val="Normln"/>
    <w:link w:val="TextbublinyChar"/>
    <w:uiPriority w:val="99"/>
    <w:semiHidden/>
    <w:unhideWhenUsed/>
    <w:rsid w:val="008432F6"/>
    <w:pPr>
      <w:spacing w:line="240" w:lineRule="auto"/>
    </w:pPr>
    <w:rPr>
      <w:rFonts w:ascii="Tahoma" w:hAnsi="Tahoma" w:cs="Tahoma"/>
      <w:sz w:val="16"/>
      <w:szCs w:val="16"/>
    </w:rPr>
  </w:style>
  <w:style w:type="character" w:customStyle="1" w:styleId="TextbublinyChar">
    <w:name w:val="Text bubliny Char"/>
    <w:link w:val="Textbubliny"/>
    <w:uiPriority w:val="99"/>
    <w:semiHidden/>
    <w:rsid w:val="008432F6"/>
    <w:rPr>
      <w:rFonts w:ascii="Tahoma" w:hAnsi="Tahoma" w:cs="Tahoma"/>
      <w:sz w:val="16"/>
      <w:szCs w:val="16"/>
    </w:rPr>
  </w:style>
  <w:style w:type="paragraph" w:customStyle="1" w:styleId="TCRTEXT">
    <w:name w:val="TCR_TEXT"/>
    <w:link w:val="TCRTEXTChar"/>
    <w:qFormat/>
    <w:rsid w:val="00EC6C88"/>
    <w:pPr>
      <w:spacing w:after="60" w:line="240" w:lineRule="exact"/>
      <w:jc w:val="both"/>
    </w:pPr>
    <w:rPr>
      <w:sz w:val="18"/>
      <w:szCs w:val="24"/>
      <w:lang w:eastAsia="en-US"/>
    </w:rPr>
  </w:style>
  <w:style w:type="paragraph" w:customStyle="1" w:styleId="TCRTableNormal">
    <w:name w:val="TCR_Table_Normal"/>
    <w:basedOn w:val="TCRTEXT"/>
    <w:qFormat/>
    <w:rsid w:val="000F6B54"/>
    <w:pPr>
      <w:spacing w:line="200" w:lineRule="exact"/>
    </w:pPr>
    <w:rPr>
      <w:sz w:val="15"/>
      <w:szCs w:val="20"/>
    </w:rPr>
  </w:style>
  <w:style w:type="paragraph" w:customStyle="1" w:styleId="TCRTITLE2">
    <w:name w:val="TCR_TITLE_2"/>
    <w:basedOn w:val="TCRTEXT"/>
    <w:qFormat/>
    <w:rsid w:val="0090749E"/>
    <w:pPr>
      <w:framePr w:wrap="around" w:vAnchor="page" w:hAnchor="page" w:x="1702" w:y="2836"/>
      <w:spacing w:after="120" w:line="240" w:lineRule="auto"/>
      <w:jc w:val="left"/>
    </w:pPr>
    <w:rPr>
      <w:bCs/>
      <w:sz w:val="24"/>
      <w:szCs w:val="20"/>
    </w:rPr>
  </w:style>
  <w:style w:type="paragraph" w:styleId="Zhlav">
    <w:name w:val="header"/>
    <w:basedOn w:val="Normln"/>
    <w:link w:val="ZhlavChar"/>
    <w:uiPriority w:val="99"/>
    <w:unhideWhenUsed/>
    <w:rsid w:val="004714DC"/>
    <w:pPr>
      <w:tabs>
        <w:tab w:val="center" w:pos="4536"/>
        <w:tab w:val="right" w:pos="9072"/>
      </w:tabs>
      <w:spacing w:line="240" w:lineRule="auto"/>
    </w:pPr>
  </w:style>
  <w:style w:type="character" w:customStyle="1" w:styleId="ZhlavChar">
    <w:name w:val="Záhlaví Char"/>
    <w:link w:val="Zhlav"/>
    <w:uiPriority w:val="99"/>
    <w:rsid w:val="004714DC"/>
    <w:rPr>
      <w:rFonts w:ascii="Arial" w:eastAsia="Times New Roman" w:hAnsi="Arial" w:cs="Times New Roman"/>
      <w:sz w:val="19"/>
      <w:szCs w:val="24"/>
      <w:lang w:eastAsia="en-US"/>
    </w:rPr>
  </w:style>
  <w:style w:type="paragraph" w:customStyle="1" w:styleId="TCRTITLENUM1">
    <w:name w:val="TCR_TITLE_NUM_1"/>
    <w:basedOn w:val="TCRTEXT"/>
    <w:next w:val="TCRTEXT"/>
    <w:qFormat/>
    <w:rsid w:val="00710D53"/>
    <w:pPr>
      <w:keepNext/>
      <w:numPr>
        <w:numId w:val="15"/>
      </w:numPr>
      <w:spacing w:before="360" w:after="120"/>
      <w:jc w:val="left"/>
    </w:pPr>
    <w:rPr>
      <w:b/>
      <w:caps/>
      <w:sz w:val="20"/>
    </w:rPr>
  </w:style>
  <w:style w:type="paragraph" w:customStyle="1" w:styleId="TCRTITLENUM2">
    <w:name w:val="TCR_TITLE_NUM_2"/>
    <w:basedOn w:val="TCRTEXT"/>
    <w:next w:val="TCRTEXT"/>
    <w:qFormat/>
    <w:rsid w:val="00CE4BF6"/>
    <w:pPr>
      <w:keepNext/>
      <w:numPr>
        <w:ilvl w:val="1"/>
        <w:numId w:val="15"/>
      </w:numPr>
      <w:spacing w:before="240" w:after="120"/>
      <w:jc w:val="left"/>
    </w:pPr>
    <w:rPr>
      <w:b/>
      <w:caps/>
      <w:sz w:val="19"/>
    </w:rPr>
  </w:style>
  <w:style w:type="paragraph" w:customStyle="1" w:styleId="TCRTITLENUM3">
    <w:name w:val="TCR_TITLE_NUM_3"/>
    <w:basedOn w:val="TCRTEXT"/>
    <w:next w:val="TCRTEXT"/>
    <w:qFormat/>
    <w:rsid w:val="00710D53"/>
    <w:pPr>
      <w:keepNext/>
      <w:numPr>
        <w:ilvl w:val="2"/>
        <w:numId w:val="15"/>
      </w:numPr>
      <w:spacing w:before="240" w:after="120"/>
      <w:jc w:val="left"/>
    </w:pPr>
    <w:rPr>
      <w:b/>
    </w:rPr>
  </w:style>
  <w:style w:type="paragraph" w:customStyle="1" w:styleId="TCRObrazek">
    <w:name w:val="TCR_Obrazek"/>
    <w:basedOn w:val="TCRTEXT"/>
    <w:next w:val="TCRTEXT"/>
    <w:qFormat/>
    <w:rsid w:val="007A148E"/>
    <w:pPr>
      <w:spacing w:before="120" w:after="120" w:line="360" w:lineRule="auto"/>
    </w:pPr>
    <w:rPr>
      <w:color w:val="00FFFF"/>
    </w:rPr>
  </w:style>
  <w:style w:type="paragraph" w:customStyle="1" w:styleId="TCRTITLENUM4">
    <w:name w:val="TCR_TITLE_NUM_4"/>
    <w:basedOn w:val="TCRTEXT"/>
    <w:next w:val="TCRTEXT"/>
    <w:qFormat/>
    <w:rsid w:val="00710D53"/>
    <w:pPr>
      <w:keepNext/>
      <w:numPr>
        <w:ilvl w:val="3"/>
        <w:numId w:val="15"/>
      </w:numPr>
      <w:spacing w:before="240" w:after="120"/>
      <w:jc w:val="left"/>
    </w:pPr>
    <w:rPr>
      <w:b/>
    </w:rPr>
  </w:style>
  <w:style w:type="numbering" w:customStyle="1" w:styleId="TEBODINCRPROFESE">
    <w:name w:val="TEBODIN_CR_PROFESE"/>
    <w:rsid w:val="000459FA"/>
    <w:pPr>
      <w:numPr>
        <w:numId w:val="11"/>
      </w:numPr>
    </w:pPr>
  </w:style>
  <w:style w:type="paragraph" w:customStyle="1" w:styleId="TCRTITLEBOLDonlyletter">
    <w:name w:val="TCR_TITLE_BOLD_only_letter"/>
    <w:basedOn w:val="TCRTEXT"/>
    <w:next w:val="TCRTEXT"/>
    <w:qFormat/>
    <w:rsid w:val="003508D7"/>
    <w:pPr>
      <w:keepNext/>
      <w:numPr>
        <w:ilvl w:val="5"/>
        <w:numId w:val="15"/>
      </w:numPr>
      <w:spacing w:before="240" w:after="120"/>
    </w:pPr>
    <w:rPr>
      <w:b/>
    </w:rPr>
  </w:style>
  <w:style w:type="paragraph" w:customStyle="1" w:styleId="TCRBulleted">
    <w:name w:val="TCR_Bulleted"/>
    <w:basedOn w:val="TCRTEXT"/>
    <w:next w:val="TCRTEXT"/>
    <w:qFormat/>
    <w:rsid w:val="003508D7"/>
    <w:pPr>
      <w:numPr>
        <w:numId w:val="16"/>
      </w:numPr>
      <w:tabs>
        <w:tab w:val="left" w:pos="794"/>
      </w:tabs>
      <w:ind w:left="794" w:hanging="340"/>
    </w:pPr>
  </w:style>
  <w:style w:type="paragraph" w:customStyle="1" w:styleId="TCRTITLEPARAGRAPH">
    <w:name w:val="TCR_TITLE_PARAGRAPH"/>
    <w:basedOn w:val="TCRTEXT"/>
    <w:next w:val="TCRTEXT"/>
    <w:qFormat/>
    <w:rsid w:val="00FD7074"/>
    <w:pPr>
      <w:numPr>
        <w:ilvl w:val="4"/>
        <w:numId w:val="15"/>
      </w:numPr>
      <w:spacing w:before="240" w:after="120"/>
      <w:jc w:val="left"/>
    </w:pPr>
    <w:rPr>
      <w:b/>
      <w:u w:val="single"/>
    </w:rPr>
  </w:style>
  <w:style w:type="table" w:styleId="Mkatabulky">
    <w:name w:val="Table Grid"/>
    <w:basedOn w:val="Normlntabulka"/>
    <w:uiPriority w:val="59"/>
    <w:locked/>
    <w:rsid w:val="009F2B0B"/>
    <w:rPr>
      <w:rFonts w:ascii="Times New Roman" w:hAnsi="Times New Roman"/>
      <w:sz w:val="24"/>
      <w:szCs w:val="24"/>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bsah1">
    <w:name w:val="toc 1"/>
    <w:basedOn w:val="Normln"/>
    <w:next w:val="Normln"/>
    <w:link w:val="Obsah1Char"/>
    <w:autoRedefine/>
    <w:uiPriority w:val="39"/>
    <w:locked/>
    <w:rsid w:val="009C51E6"/>
    <w:pPr>
      <w:tabs>
        <w:tab w:val="left" w:pos="0"/>
        <w:tab w:val="right" w:pos="9356"/>
      </w:tabs>
      <w:spacing w:after="120" w:line="240" w:lineRule="atLeast"/>
      <w:ind w:hanging="567"/>
      <w:jc w:val="left"/>
    </w:pPr>
    <w:rPr>
      <w:rFonts w:eastAsia="Calibri"/>
      <w:b/>
      <w:caps/>
      <w:noProof/>
      <w:sz w:val="18"/>
      <w:szCs w:val="22"/>
      <w:lang w:val="en-US"/>
    </w:rPr>
  </w:style>
  <w:style w:type="paragraph" w:styleId="Obsah2">
    <w:name w:val="toc 2"/>
    <w:basedOn w:val="Normln"/>
    <w:next w:val="Normln"/>
    <w:autoRedefine/>
    <w:uiPriority w:val="39"/>
    <w:locked/>
    <w:rsid w:val="009C51E6"/>
    <w:pPr>
      <w:tabs>
        <w:tab w:val="left" w:pos="0"/>
        <w:tab w:val="right" w:pos="9356"/>
      </w:tabs>
      <w:spacing w:after="120" w:line="240" w:lineRule="atLeast"/>
      <w:ind w:hanging="567"/>
    </w:pPr>
    <w:rPr>
      <w:caps/>
      <w:noProof/>
      <w:sz w:val="18"/>
      <w:szCs w:val="22"/>
      <w:lang w:val="en-GB" w:eastAsia="de-DE"/>
    </w:rPr>
  </w:style>
  <w:style w:type="paragraph" w:styleId="Obsah3">
    <w:name w:val="toc 3"/>
    <w:basedOn w:val="Normln"/>
    <w:next w:val="Normln"/>
    <w:autoRedefine/>
    <w:uiPriority w:val="39"/>
    <w:locked/>
    <w:rsid w:val="009C51E6"/>
    <w:pPr>
      <w:tabs>
        <w:tab w:val="left" w:pos="0"/>
        <w:tab w:val="left" w:pos="9356"/>
      </w:tabs>
      <w:spacing w:after="120" w:line="240" w:lineRule="atLeast"/>
      <w:ind w:hanging="567"/>
    </w:pPr>
    <w:rPr>
      <w:rFonts w:eastAsia="Calibri"/>
      <w:sz w:val="18"/>
      <w:szCs w:val="22"/>
      <w:lang w:val="en-GB"/>
    </w:rPr>
  </w:style>
  <w:style w:type="character" w:styleId="Hypertextovodkaz">
    <w:name w:val="Hyperlink"/>
    <w:uiPriority w:val="99"/>
    <w:unhideWhenUsed/>
    <w:locked/>
    <w:rsid w:val="009F2B0B"/>
    <w:rPr>
      <w:color w:val="0000FF"/>
      <w:u w:val="single"/>
    </w:rPr>
  </w:style>
  <w:style w:type="character" w:customStyle="1" w:styleId="Obsah1Char">
    <w:name w:val="Obsah 1 Char"/>
    <w:link w:val="Obsah1"/>
    <w:uiPriority w:val="39"/>
    <w:rsid w:val="009C51E6"/>
    <w:rPr>
      <w:rFonts w:eastAsia="Calibri" w:cs="Times New Roman"/>
      <w:b/>
      <w:caps/>
      <w:noProof/>
      <w:szCs w:val="22"/>
      <w:lang w:val="en-US" w:eastAsia="en-US"/>
    </w:rPr>
  </w:style>
  <w:style w:type="paragraph" w:styleId="Obsah4">
    <w:name w:val="toc 4"/>
    <w:basedOn w:val="Normln"/>
    <w:next w:val="Normln"/>
    <w:autoRedefine/>
    <w:uiPriority w:val="39"/>
    <w:locked/>
    <w:rsid w:val="009C51E6"/>
    <w:pPr>
      <w:tabs>
        <w:tab w:val="left" w:pos="0"/>
        <w:tab w:val="right" w:pos="9356"/>
      </w:tabs>
      <w:spacing w:after="120" w:line="240" w:lineRule="atLeast"/>
      <w:ind w:hanging="567"/>
    </w:pPr>
    <w:rPr>
      <w:rFonts w:eastAsia="Calibri"/>
      <w:sz w:val="18"/>
      <w:szCs w:val="22"/>
      <w:lang w:val="en-GB"/>
    </w:rPr>
  </w:style>
  <w:style w:type="character" w:customStyle="1" w:styleId="TCRHeadlineLeft">
    <w:name w:val="TCR_Headline_Left"/>
    <w:qFormat/>
    <w:rsid w:val="00B156EE"/>
    <w:rPr>
      <w:rFonts w:ascii="Arial" w:hAnsi="Arial"/>
      <w:b/>
      <w:bCs/>
      <w:sz w:val="18"/>
      <w:lang w:val="cs-CZ"/>
    </w:rPr>
  </w:style>
  <w:style w:type="paragraph" w:customStyle="1" w:styleId="TCR-Copyright">
    <w:name w:val="TCR-Copyright"/>
    <w:basedOn w:val="Normln"/>
    <w:qFormat/>
    <w:rsid w:val="000F6B54"/>
    <w:pPr>
      <w:spacing w:line="200" w:lineRule="exact"/>
    </w:pPr>
    <w:rPr>
      <w:i/>
      <w:sz w:val="15"/>
    </w:rPr>
  </w:style>
  <w:style w:type="character" w:customStyle="1" w:styleId="Nadpis3Char">
    <w:name w:val="Nadpis 3 Char"/>
    <w:link w:val="Nadpis3"/>
    <w:uiPriority w:val="9"/>
    <w:semiHidden/>
    <w:rsid w:val="00B57C20"/>
    <w:rPr>
      <w:rFonts w:ascii="Cambria" w:eastAsia="Times New Roman" w:hAnsi="Cambria" w:cs="Times New Roman"/>
      <w:b/>
      <w:bCs/>
      <w:color w:val="4F81BD"/>
      <w:sz w:val="19"/>
      <w:szCs w:val="24"/>
      <w:lang w:eastAsia="en-US"/>
    </w:rPr>
  </w:style>
  <w:style w:type="character" w:customStyle="1" w:styleId="Nadpis1Char">
    <w:name w:val="Nadpis 1 Char"/>
    <w:aliases w:val="Mára 1 Char"/>
    <w:link w:val="Nadpis1"/>
    <w:uiPriority w:val="9"/>
    <w:semiHidden/>
    <w:rsid w:val="00B57C20"/>
    <w:rPr>
      <w:rFonts w:ascii="Cambria" w:eastAsia="Times New Roman" w:hAnsi="Cambria" w:cs="Times New Roman"/>
      <w:b/>
      <w:bCs/>
      <w:color w:val="365F91"/>
      <w:sz w:val="28"/>
      <w:szCs w:val="28"/>
      <w:lang w:eastAsia="en-US"/>
    </w:rPr>
  </w:style>
  <w:style w:type="character" w:customStyle="1" w:styleId="Nadpis2Char">
    <w:name w:val="Nadpis 2 Char"/>
    <w:link w:val="Nadpis2"/>
    <w:uiPriority w:val="9"/>
    <w:semiHidden/>
    <w:rsid w:val="00B57C20"/>
    <w:rPr>
      <w:rFonts w:ascii="Cambria" w:eastAsia="Times New Roman" w:hAnsi="Cambria" w:cs="Times New Roman"/>
      <w:b/>
      <w:bCs/>
      <w:color w:val="4F81BD"/>
      <w:sz w:val="26"/>
      <w:szCs w:val="26"/>
      <w:lang w:eastAsia="en-US"/>
    </w:rPr>
  </w:style>
  <w:style w:type="paragraph" w:customStyle="1" w:styleId="slovanseznam21">
    <w:name w:val="Číslovaný seznam 21"/>
    <w:basedOn w:val="Normln"/>
    <w:rsid w:val="00A35435"/>
    <w:pPr>
      <w:numPr>
        <w:numId w:val="23"/>
      </w:numPr>
      <w:spacing w:after="120" w:line="240" w:lineRule="atLeast"/>
    </w:pPr>
    <w:rPr>
      <w:sz w:val="22"/>
      <w:szCs w:val="20"/>
      <w:lang w:eastAsia="ar-SA"/>
    </w:rPr>
  </w:style>
  <w:style w:type="paragraph" w:styleId="Odstavecseseznamem">
    <w:name w:val="List Paragraph"/>
    <w:basedOn w:val="Normln"/>
    <w:uiPriority w:val="34"/>
    <w:qFormat/>
    <w:locked/>
    <w:rsid w:val="006A74B4"/>
    <w:pPr>
      <w:ind w:left="720"/>
      <w:contextualSpacing/>
    </w:pPr>
  </w:style>
  <w:style w:type="paragraph" w:styleId="Zkladntext">
    <w:name w:val="Body Text"/>
    <w:aliases w:val="termo,termo Char Char Char Char Char,termo Char,termo Char Char,termo Char1,termo Char Char1,termo Char Char Char,termo Char Char Char Char Char Char Char1,()odstaved Char Char,termo Char Char Char Char Char Char1"/>
    <w:basedOn w:val="Normln"/>
    <w:link w:val="ZkladntextChar"/>
    <w:semiHidden/>
    <w:rsid w:val="00344A18"/>
    <w:pPr>
      <w:spacing w:line="240" w:lineRule="auto"/>
    </w:pPr>
    <w:rPr>
      <w:rFonts w:cs="Arial"/>
      <w:sz w:val="24"/>
      <w:lang w:eastAsia="cs-CZ"/>
    </w:rPr>
  </w:style>
  <w:style w:type="character" w:customStyle="1" w:styleId="ZkladntextChar">
    <w:name w:val="Základní text Char"/>
    <w:aliases w:val="termo Char2,termo Char Char Char Char Char Char,termo Char Char2,termo Char Char Char1,termo Char1 Char,termo Char Char1 Char,termo Char Char Char Char,termo Char Char Char Char Char Char Char1 Char,()odstaved Char Char Char"/>
    <w:basedOn w:val="Standardnpsmoodstavce"/>
    <w:link w:val="Zkladntext"/>
    <w:semiHidden/>
    <w:rsid w:val="00344A18"/>
    <w:rPr>
      <w:rFonts w:cs="Arial"/>
      <w:sz w:val="24"/>
      <w:szCs w:val="24"/>
    </w:rPr>
  </w:style>
  <w:style w:type="character" w:customStyle="1" w:styleId="TCRTEXTChar">
    <w:name w:val="TCR_TEXT Char"/>
    <w:basedOn w:val="Standardnpsmoodstavce"/>
    <w:link w:val="TCRTEXT"/>
    <w:locked/>
    <w:rsid w:val="007032F7"/>
    <w:rPr>
      <w:sz w:val="18"/>
      <w:szCs w:val="24"/>
      <w:lang w:eastAsia="en-US"/>
    </w:rPr>
  </w:style>
</w:styles>
</file>

<file path=word/webSettings.xml><?xml version="1.0" encoding="utf-8"?>
<w:webSettings xmlns:r="http://schemas.openxmlformats.org/officeDocument/2006/relationships" xmlns:w="http://schemas.openxmlformats.org/wordprocessingml/2006/main">
  <w:divs>
    <w:div w:id="1564562393">
      <w:bodyDiv w:val="1"/>
      <w:marLeft w:val="0"/>
      <w:marRight w:val="0"/>
      <w:marTop w:val="0"/>
      <w:marBottom w:val="0"/>
      <w:divBdr>
        <w:top w:val="none" w:sz="0" w:space="0" w:color="auto"/>
        <w:left w:val="none" w:sz="0" w:space="0" w:color="auto"/>
        <w:bottom w:val="none" w:sz="0" w:space="0" w:color="auto"/>
        <w:right w:val="none" w:sz="0" w:space="0" w:color="auto"/>
      </w:divBdr>
    </w:div>
    <w:div w:id="176233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77E0BC-DEBA-4BEE-B23A-DB43D0200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2026</TotalTime>
  <Pages>10</Pages>
  <Words>2875</Words>
  <Characters>16965</Characters>
  <Application>Microsoft Office Word</Application>
  <DocSecurity>0</DocSecurity>
  <Lines>141</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Tebodin Czech Republic, s.r.o.</Company>
  <LinksUpToDate>false</LinksUpToDate>
  <CharactersWithSpaces>19801</CharactersWithSpaces>
  <SharedDoc>false</SharedDoc>
  <HLinks>
    <vt:vector size="12" baseType="variant">
      <vt:variant>
        <vt:i4>1441840</vt:i4>
      </vt:variant>
      <vt:variant>
        <vt:i4>8</vt:i4>
      </vt:variant>
      <vt:variant>
        <vt:i4>0</vt:i4>
      </vt:variant>
      <vt:variant>
        <vt:i4>5</vt:i4>
      </vt:variant>
      <vt:variant>
        <vt:lpwstr/>
      </vt:variant>
      <vt:variant>
        <vt:lpwstr>_Toc383519151</vt:lpwstr>
      </vt:variant>
      <vt:variant>
        <vt:i4>1441840</vt:i4>
      </vt:variant>
      <vt:variant>
        <vt:i4>2</vt:i4>
      </vt:variant>
      <vt:variant>
        <vt:i4>0</vt:i4>
      </vt:variant>
      <vt:variant>
        <vt:i4>5</vt:i4>
      </vt:variant>
      <vt:variant>
        <vt:lpwstr/>
      </vt:variant>
      <vt:variant>
        <vt:lpwstr>_Toc383519150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Zemanova, Magda</dc:creator>
  <cp:keywords/>
  <cp:lastModifiedBy>Vlada</cp:lastModifiedBy>
  <cp:revision>142</cp:revision>
  <cp:lastPrinted>2016-02-23T07:35:00Z</cp:lastPrinted>
  <dcterms:created xsi:type="dcterms:W3CDTF">2015-04-10T07:38:00Z</dcterms:created>
  <dcterms:modified xsi:type="dcterms:W3CDTF">2016-02-23T07:35:00Z</dcterms:modified>
</cp:coreProperties>
</file>